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58095C56" w:rsidR="009437FD" w:rsidRPr="009437FD" w:rsidRDefault="007A7954" w:rsidP="00CD6079">
      <w:pPr>
        <w:shd w:val="clear" w:color="auto" w:fill="FFFFFF"/>
        <w:spacing w:after="0" w:line="240" w:lineRule="auto"/>
        <w:jc w:val="both"/>
        <w:rPr>
          <w:rStyle w:val="tlid-translation"/>
          <w:sz w:val="24"/>
          <w:szCs w:val="24"/>
          <w:lang w:val="en-GB"/>
        </w:rPr>
      </w:pPr>
      <w:r w:rsidRPr="009437FD">
        <w:rPr>
          <w:rFonts w:eastAsia="Times New Roman" w:cstheme="minorHAnsi"/>
          <w:color w:val="212121"/>
          <w:sz w:val="24"/>
          <w:szCs w:val="24"/>
          <w:lang w:val="en-GB"/>
        </w:rPr>
        <w:t xml:space="preserve">The </w:t>
      </w:r>
      <w:r w:rsidR="006F3CB4" w:rsidRPr="009437FD">
        <w:rPr>
          <w:rStyle w:val="tlid-translation"/>
          <w:sz w:val="24"/>
          <w:szCs w:val="24"/>
          <w:lang w:val="en-GB"/>
        </w:rPr>
        <w:t xml:space="preserve">Ministry of Foreign Affairs of the Republic of Bulgaria through the </w:t>
      </w:r>
      <w:r w:rsidR="006F3017" w:rsidRPr="009437FD">
        <w:rPr>
          <w:rStyle w:val="tlid-translation"/>
          <w:sz w:val="24"/>
          <w:szCs w:val="24"/>
          <w:lang w:val="en-GB"/>
        </w:rPr>
        <w:t xml:space="preserve">Embassy of the Republic of Bulgaria </w:t>
      </w:r>
      <w:r w:rsidR="006F3017" w:rsidRPr="00646481">
        <w:rPr>
          <w:rStyle w:val="tlid-translation"/>
          <w:sz w:val="24"/>
          <w:szCs w:val="24"/>
          <w:lang w:val="en-GB"/>
        </w:rPr>
        <w:t>in the Socialist Republic of Vietnam</w:t>
      </w:r>
      <w:r w:rsidR="009437FD" w:rsidRPr="009437FD">
        <w:rPr>
          <w:rStyle w:val="tlid-translation"/>
          <w:sz w:val="24"/>
          <w:szCs w:val="24"/>
          <w:lang w:val="en-GB"/>
        </w:rPr>
        <w:t xml:space="preserve"> </w:t>
      </w:r>
      <w:r w:rsidR="003D68E9" w:rsidRPr="009437FD">
        <w:rPr>
          <w:rStyle w:val="tlid-translation"/>
          <w:sz w:val="24"/>
          <w:szCs w:val="24"/>
          <w:lang w:val="en-GB"/>
        </w:rPr>
        <w:t>announces</w:t>
      </w:r>
      <w:r w:rsidR="006F3CB4" w:rsidRPr="009437FD">
        <w:rPr>
          <w:rStyle w:val="tlid-translation"/>
          <w:sz w:val="24"/>
          <w:szCs w:val="24"/>
          <w:lang w:val="en-GB"/>
        </w:rPr>
        <w:t xml:space="preserve"> a procedure for </w:t>
      </w:r>
      <w:r w:rsidR="009437FD" w:rsidRPr="009437FD">
        <w:rPr>
          <w:rStyle w:val="tlid-translation"/>
          <w:sz w:val="24"/>
          <w:szCs w:val="24"/>
          <w:lang w:val="en-GB"/>
        </w:rPr>
        <w:t xml:space="preserve">the acceptance and selection of </w:t>
      </w:r>
      <w:r w:rsidR="006F3CB4" w:rsidRPr="009437FD">
        <w:rPr>
          <w:rStyle w:val="tlid-translation"/>
          <w:sz w:val="24"/>
          <w:szCs w:val="24"/>
          <w:lang w:val="en-GB"/>
        </w:rPr>
        <w:t>proposals for projects</w:t>
      </w:r>
      <w:r w:rsidR="003D68E9" w:rsidRPr="009437FD">
        <w:rPr>
          <w:rStyle w:val="tlid-translation"/>
          <w:b/>
          <w:sz w:val="24"/>
          <w:szCs w:val="24"/>
          <w:lang w:val="en-GB"/>
        </w:rPr>
        <w:t xml:space="preserve"> </w:t>
      </w:r>
      <w:r w:rsidR="003D68E9" w:rsidRPr="009437FD">
        <w:rPr>
          <w:rStyle w:val="tlid-translation"/>
          <w:sz w:val="24"/>
          <w:szCs w:val="24"/>
          <w:lang w:val="en-GB"/>
        </w:rPr>
        <w:t xml:space="preserve">to </w:t>
      </w:r>
      <w:r w:rsidR="006F3CB4" w:rsidRPr="009437FD">
        <w:rPr>
          <w:rStyle w:val="tlid-translation"/>
          <w:sz w:val="24"/>
          <w:szCs w:val="24"/>
          <w:lang w:val="en-GB"/>
        </w:rPr>
        <w:t>be implemented with a gra</w:t>
      </w:r>
      <w:r w:rsidR="00EA6200" w:rsidRPr="009437FD">
        <w:rPr>
          <w:rStyle w:val="tlid-translation"/>
          <w:sz w:val="24"/>
          <w:szCs w:val="24"/>
          <w:lang w:val="en-GB"/>
        </w:rPr>
        <w:t xml:space="preserve">nt </w:t>
      </w:r>
      <w:r w:rsidR="009437FD" w:rsidRPr="009437FD">
        <w:rPr>
          <w:rStyle w:val="tlid-translation"/>
          <w:sz w:val="24"/>
          <w:szCs w:val="24"/>
          <w:lang w:val="en-GB"/>
        </w:rPr>
        <w:t>through</w:t>
      </w:r>
      <w:r w:rsidR="00EA6200" w:rsidRPr="009437FD">
        <w:rPr>
          <w:rStyle w:val="tlid-translation"/>
          <w:sz w:val="24"/>
          <w:szCs w:val="24"/>
          <w:lang w:val="en-GB"/>
        </w:rPr>
        <w:t xml:space="preserve"> the Official </w:t>
      </w:r>
      <w:r w:rsidR="00AF411A" w:rsidRPr="009437FD">
        <w:rPr>
          <w:rStyle w:val="tlid-translation"/>
          <w:sz w:val="24"/>
          <w:szCs w:val="24"/>
          <w:lang w:val="en-GB"/>
        </w:rPr>
        <w:t>Development</w:t>
      </w:r>
      <w:r w:rsidR="00EA6200" w:rsidRPr="009437FD">
        <w:rPr>
          <w:rStyle w:val="tlid-translation"/>
          <w:sz w:val="24"/>
          <w:szCs w:val="24"/>
          <w:lang w:val="en-GB"/>
        </w:rPr>
        <w:t xml:space="preserve"> A</w:t>
      </w:r>
      <w:r w:rsidR="006F3CB4" w:rsidRPr="009437FD">
        <w:rPr>
          <w:rStyle w:val="tlid-translation"/>
          <w:sz w:val="24"/>
          <w:szCs w:val="24"/>
          <w:lang w:val="en-GB"/>
        </w:rPr>
        <w:t>ssistance of the Re</w:t>
      </w:r>
      <w:r w:rsidR="003D68E9" w:rsidRPr="009437FD">
        <w:rPr>
          <w:rStyle w:val="tlid-translation"/>
          <w:sz w:val="24"/>
          <w:szCs w:val="24"/>
          <w:lang w:val="en-GB"/>
        </w:rPr>
        <w:t xml:space="preserve">public of Bulgaria, with an initial </w:t>
      </w:r>
      <w:r w:rsidR="007A3D74">
        <w:rPr>
          <w:rStyle w:val="tlid-translation"/>
          <w:sz w:val="24"/>
          <w:szCs w:val="24"/>
          <w:lang w:val="en-GB"/>
        </w:rPr>
        <w:t xml:space="preserve">implementation period in </w:t>
      </w:r>
      <w:r w:rsidR="00BF31B3">
        <w:rPr>
          <w:rStyle w:val="tlid-translation"/>
          <w:sz w:val="24"/>
          <w:szCs w:val="24"/>
          <w:lang w:val="en-GB"/>
        </w:rPr>
        <w:t>202</w:t>
      </w:r>
      <w:r w:rsidR="00BF31B3">
        <w:rPr>
          <w:rStyle w:val="tlid-translation"/>
          <w:sz w:val="24"/>
          <w:szCs w:val="24"/>
          <w:lang w:val="bg-BG"/>
        </w:rPr>
        <w:t>7</w:t>
      </w:r>
      <w:r w:rsidR="009437FD" w:rsidRPr="009437FD">
        <w:rPr>
          <w:rStyle w:val="tlid-translation"/>
          <w:sz w:val="24"/>
          <w:szCs w:val="24"/>
          <w:lang w:val="en-GB"/>
        </w:rPr>
        <w:t>.</w:t>
      </w:r>
    </w:p>
    <w:p w14:paraId="6F4654D8" w14:textId="7040F0BA" w:rsidR="009437FD" w:rsidRPr="009437FD" w:rsidRDefault="009437FD" w:rsidP="007A7954">
      <w:pPr>
        <w:shd w:val="clear" w:color="auto" w:fill="FFFFFF"/>
        <w:spacing w:after="0" w:line="240" w:lineRule="auto"/>
        <w:rPr>
          <w:rStyle w:val="tlid-translation"/>
          <w:sz w:val="24"/>
          <w:szCs w:val="24"/>
          <w:lang w:val="en-GB"/>
        </w:rPr>
      </w:pPr>
    </w:p>
    <w:p w14:paraId="066003CA" w14:textId="77777777" w:rsidR="009437FD" w:rsidRPr="009437FD" w:rsidRDefault="009437FD" w:rsidP="007A7954">
      <w:pPr>
        <w:shd w:val="clear" w:color="auto" w:fill="FFFFFF"/>
        <w:spacing w:after="0" w:line="240" w:lineRule="auto"/>
        <w:rPr>
          <w:rStyle w:val="tlid-translation"/>
          <w:sz w:val="24"/>
          <w:szCs w:val="24"/>
          <w:lang w:val="en-GB"/>
        </w:rPr>
      </w:pPr>
    </w:p>
    <w:p w14:paraId="649E65CD" w14:textId="47DF07C5"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9437FD" w:rsidRPr="009437FD">
        <w:rPr>
          <w:rStyle w:val="tlid-translation"/>
          <w:b/>
          <w:sz w:val="24"/>
          <w:szCs w:val="24"/>
          <w:lang w:val="en-GB"/>
        </w:rPr>
        <w:t xml:space="preserve"> </w:t>
      </w:r>
      <w:r w:rsidR="006F3017">
        <w:rPr>
          <w:rStyle w:val="tlid-translation"/>
          <w:b/>
          <w:sz w:val="24"/>
          <w:szCs w:val="24"/>
          <w:lang w:val="en-GB"/>
        </w:rPr>
        <w:t>Vietnam</w:t>
      </w:r>
      <w:r w:rsidR="006F3CB4" w:rsidRPr="009437FD">
        <w:rPr>
          <w:rStyle w:val="tlid-translation"/>
          <w:b/>
          <w:sz w:val="24"/>
          <w:szCs w:val="24"/>
          <w:lang w:val="en-GB"/>
        </w:rPr>
        <w:t>:</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540C8D95" w14:textId="4FB75480" w:rsidR="006F3017" w:rsidRPr="006F3017" w:rsidRDefault="006F3017" w:rsidP="006F301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6F3017">
        <w:rPr>
          <w:rFonts w:eastAsia="Times New Roman" w:cstheme="minorHAnsi"/>
          <w:i/>
          <w:color w:val="212121"/>
          <w:sz w:val="24"/>
          <w:szCs w:val="24"/>
          <w:lang w:val="en-GB"/>
        </w:rPr>
        <w:t xml:space="preserve">- </w:t>
      </w:r>
      <w:r w:rsidR="00CF4197" w:rsidRPr="00CF4197">
        <w:rPr>
          <w:rFonts w:eastAsia="Times New Roman" w:cstheme="minorHAnsi"/>
          <w:i/>
          <w:color w:val="212121"/>
          <w:sz w:val="24"/>
          <w:szCs w:val="24"/>
          <w:lang w:val="en-GB"/>
        </w:rPr>
        <w:t>Inclusive and Quality Education</w:t>
      </w:r>
      <w:r w:rsidRPr="006F3017">
        <w:rPr>
          <w:rFonts w:eastAsia="Times New Roman" w:cstheme="minorHAnsi"/>
          <w:i/>
          <w:color w:val="212121"/>
          <w:sz w:val="24"/>
          <w:szCs w:val="24"/>
          <w:lang w:val="en-GB"/>
        </w:rPr>
        <w:t>;</w:t>
      </w:r>
    </w:p>
    <w:p w14:paraId="2FB2D4DD" w14:textId="455A1719" w:rsidR="006F3017" w:rsidRPr="00CF4197" w:rsidRDefault="006F3017" w:rsidP="006F301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CF4197">
        <w:rPr>
          <w:rFonts w:eastAsia="Times New Roman" w:cstheme="minorHAnsi"/>
          <w:i/>
          <w:color w:val="212121"/>
          <w:sz w:val="24"/>
          <w:szCs w:val="24"/>
          <w:lang w:val="en-GB"/>
        </w:rPr>
        <w:t xml:space="preserve">- </w:t>
      </w:r>
      <w:r w:rsidR="00CF4197" w:rsidRPr="00CF4197">
        <w:rPr>
          <w:rFonts w:eastAsia="Times New Roman" w:cstheme="minorHAnsi"/>
          <w:i/>
          <w:color w:val="212121"/>
          <w:sz w:val="24"/>
          <w:szCs w:val="24"/>
          <w:lang w:val="en-GB"/>
        </w:rPr>
        <w:t>Promoting Sustainable Economic Growth and Entrepreneurship</w:t>
      </w:r>
      <w:r w:rsidRPr="00CF4197">
        <w:rPr>
          <w:rFonts w:eastAsia="Times New Roman" w:cstheme="minorHAnsi"/>
          <w:i/>
          <w:color w:val="212121"/>
          <w:sz w:val="24"/>
          <w:szCs w:val="24"/>
          <w:lang w:val="en-GB"/>
        </w:rPr>
        <w:t>;</w:t>
      </w:r>
    </w:p>
    <w:p w14:paraId="3D6EED37" w14:textId="11E26339" w:rsidR="009437FD" w:rsidRPr="00CF4197" w:rsidRDefault="00CF419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CF4197">
        <w:rPr>
          <w:rFonts w:eastAsia="Times New Roman" w:cstheme="minorHAnsi"/>
          <w:i/>
          <w:color w:val="212121"/>
          <w:sz w:val="24"/>
          <w:szCs w:val="24"/>
          <w:lang w:val="en-GB"/>
        </w:rPr>
        <w:t>- Improving Healthcare and Social Services.</w:t>
      </w:r>
    </w:p>
    <w:p w14:paraId="67E3BC90" w14:textId="06F6B838" w:rsidR="00B93894" w:rsidRPr="009437FD"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6E369F48"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BC2E9F5" w14:textId="6F9FBC63" w:rsidR="00E0754F" w:rsidRPr="00E0754F" w:rsidRDefault="00E0754F" w:rsidP="00E0754F">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Pr>
          <w:rFonts w:eastAsia="Times New Roman" w:cstheme="minorHAnsi"/>
          <w:i/>
          <w:iCs/>
          <w:color w:val="212121"/>
          <w:sz w:val="24"/>
          <w:szCs w:val="24"/>
          <w:lang w:val="bg-BG"/>
        </w:rPr>
        <w:t xml:space="preserve">- </w:t>
      </w:r>
      <w:r w:rsidRPr="00E0754F">
        <w:rPr>
          <w:rFonts w:eastAsia="Times New Roman" w:cstheme="minorHAnsi"/>
          <w:b/>
          <w:i/>
          <w:iCs/>
          <w:color w:val="212121"/>
          <w:sz w:val="24"/>
          <w:szCs w:val="24"/>
          <w:lang w:val="en-GB"/>
        </w:rPr>
        <w:t>SDG 4 “Quality Education”</w:t>
      </w:r>
      <w:r w:rsidRPr="00E0754F">
        <w:rPr>
          <w:rFonts w:eastAsia="Times New Roman" w:cstheme="minorHAnsi"/>
          <w:i/>
          <w:iCs/>
          <w:color w:val="212121"/>
          <w:sz w:val="24"/>
          <w:szCs w:val="24"/>
          <w:lang w:val="en-GB"/>
        </w:rPr>
        <w:t xml:space="preserve"> - Creating conditions for quality, inclusive and accessible education through the development and modernisation of educational programmes; improvement of teaching methods; development of textbooks and teaching materials; promotion of international partnerships and exchanges between educational institutions; improving access to education by supporting educational institutions in remote regions; providing support and scholarships for children from vulnerable families; enhancing teachers' professional qualifications through seminars and training programmes; and providing equipment to educational institutions;</w:t>
      </w:r>
    </w:p>
    <w:p w14:paraId="5B0D9128" w14:textId="640BBB19" w:rsidR="00E0754F" w:rsidRPr="00E0754F" w:rsidRDefault="00E0754F" w:rsidP="00E0754F">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iCs/>
          <w:color w:val="212121"/>
          <w:sz w:val="24"/>
          <w:szCs w:val="24"/>
          <w:lang w:val="en-GB"/>
        </w:rPr>
      </w:pPr>
      <w:r w:rsidRPr="00E0754F">
        <w:rPr>
          <w:rFonts w:cstheme="minorHAnsi"/>
          <w:i/>
          <w:iCs/>
          <w:color w:val="212121"/>
          <w:sz w:val="24"/>
          <w:szCs w:val="24"/>
          <w:lang w:val="bg-BG"/>
        </w:rPr>
        <w:t xml:space="preserve">- </w:t>
      </w:r>
      <w:r w:rsidRPr="00E0754F">
        <w:rPr>
          <w:rFonts w:cstheme="minorHAnsi"/>
          <w:b/>
          <w:i/>
          <w:iCs/>
          <w:color w:val="212121"/>
          <w:sz w:val="24"/>
          <w:szCs w:val="24"/>
          <w:lang w:val="en-GB"/>
        </w:rPr>
        <w:t>SDG 5 “Gender Equality” and SDG 8 “Decent Work and Economic Growth”</w:t>
      </w:r>
      <w:r w:rsidRPr="00E0754F">
        <w:rPr>
          <w:rFonts w:cstheme="minorHAnsi"/>
          <w:i/>
          <w:iCs/>
          <w:color w:val="212121"/>
          <w:sz w:val="24"/>
          <w:szCs w:val="24"/>
          <w:lang w:val="en-GB"/>
        </w:rPr>
        <w:t xml:space="preserve"> - Developing sustainable business models for Vietnamese entrepreneurs, including women entrepreneurs, to promote trade connectivity with the EU under the EU–Viet Nam Free Trade Agreement (EVFTA); developing business guides; establishing online portals; preparing business plans; and providing targeted assistance on specific issues, including the harmonisation of customs standards, </w:t>
      </w:r>
      <w:proofErr w:type="spellStart"/>
      <w:r w:rsidRPr="00E0754F">
        <w:rPr>
          <w:rFonts w:cstheme="minorHAnsi"/>
          <w:i/>
          <w:iCs/>
          <w:color w:val="212121"/>
          <w:sz w:val="24"/>
          <w:szCs w:val="24"/>
          <w:lang w:val="en-GB"/>
        </w:rPr>
        <w:t>phytosanitary</w:t>
      </w:r>
      <w:proofErr w:type="spellEnd"/>
      <w:r w:rsidRPr="00E0754F">
        <w:rPr>
          <w:rFonts w:cstheme="minorHAnsi"/>
          <w:i/>
          <w:iCs/>
          <w:color w:val="212121"/>
          <w:sz w:val="24"/>
          <w:szCs w:val="24"/>
          <w:lang w:val="en-GB"/>
        </w:rPr>
        <w:t xml:space="preserve"> controls and other relevant areas;</w:t>
      </w:r>
    </w:p>
    <w:p w14:paraId="6EC319D1" w14:textId="5A4E52A4" w:rsidR="009437FD" w:rsidRPr="009437FD" w:rsidRDefault="00E0754F" w:rsidP="00E0754F">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Pr>
          <w:rFonts w:eastAsia="Times New Roman" w:cstheme="minorHAnsi"/>
          <w:i/>
          <w:iCs/>
          <w:color w:val="212121"/>
          <w:sz w:val="24"/>
          <w:szCs w:val="24"/>
          <w:lang w:val="bg-BG"/>
        </w:rPr>
        <w:t xml:space="preserve">- </w:t>
      </w:r>
      <w:r w:rsidRPr="00E0754F">
        <w:rPr>
          <w:rFonts w:eastAsia="Times New Roman" w:cstheme="minorHAnsi"/>
          <w:b/>
          <w:i/>
          <w:iCs/>
          <w:color w:val="212121"/>
          <w:sz w:val="24"/>
          <w:szCs w:val="24"/>
          <w:lang w:val="en-GB"/>
        </w:rPr>
        <w:t>SDG 3 “Good Health and Well-being”</w:t>
      </w:r>
      <w:r w:rsidRPr="00E0754F">
        <w:rPr>
          <w:rFonts w:eastAsia="Times New Roman" w:cstheme="minorHAnsi"/>
          <w:i/>
          <w:iCs/>
          <w:color w:val="212121"/>
          <w:sz w:val="24"/>
          <w:szCs w:val="24"/>
          <w:lang w:val="en-GB"/>
        </w:rPr>
        <w:t xml:space="preserve"> - Ensuring access to quality healthcare and strengthening disease prevention through the provision and modernisation of medical equipment; strengthening administrative capacity in the healthcare sector; enhancing preparedness and response </w:t>
      </w:r>
      <w:r w:rsidRPr="00E0754F">
        <w:rPr>
          <w:rFonts w:eastAsia="Times New Roman" w:cstheme="minorHAnsi"/>
          <w:i/>
          <w:iCs/>
          <w:color w:val="212121"/>
          <w:sz w:val="24"/>
          <w:szCs w:val="24"/>
          <w:lang w:val="en-GB"/>
        </w:rPr>
        <w:lastRenderedPageBreak/>
        <w:t>capabilities for public health emergencies; facilitating the exchange of experience and expertise in healthcare; and promoting disease prevention, including the prevention and control of zoonotic diseases.</w:t>
      </w: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7C1E62"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AA1928B" w14:textId="72517D99" w:rsidR="007C1E62" w:rsidRPr="007C1E62" w:rsidRDefault="00336A9C" w:rsidP="007C1E6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7C1E62">
        <w:rPr>
          <w:rFonts w:eastAsia="Times New Roman" w:cstheme="minorHAnsi"/>
          <w:i/>
          <w:color w:val="212121"/>
          <w:sz w:val="24"/>
          <w:szCs w:val="24"/>
          <w:lang w:val="en-GB"/>
        </w:rPr>
        <w:t xml:space="preserve">- </w:t>
      </w:r>
      <w:r w:rsidR="007C1E62" w:rsidRPr="007C1E62">
        <w:rPr>
          <w:rFonts w:eastAsia="Times New Roman" w:cstheme="minorHAnsi"/>
          <w:i/>
          <w:color w:val="212121"/>
          <w:sz w:val="24"/>
          <w:szCs w:val="24"/>
          <w:lang w:val="en-GB"/>
        </w:rPr>
        <w:t>State and local</w:t>
      </w:r>
      <w:r w:rsidR="000F2ED3">
        <w:rPr>
          <w:rFonts w:eastAsia="Times New Roman" w:cstheme="minorHAnsi"/>
          <w:i/>
          <w:color w:val="212121"/>
          <w:sz w:val="24"/>
          <w:szCs w:val="24"/>
          <w:lang w:val="en-GB"/>
        </w:rPr>
        <w:t xml:space="preserve"> government authorities in Viet</w:t>
      </w:r>
      <w:r w:rsidR="00151D2D">
        <w:rPr>
          <w:rFonts w:eastAsia="Times New Roman" w:cstheme="minorHAnsi"/>
          <w:i/>
          <w:color w:val="212121"/>
          <w:sz w:val="24"/>
          <w:szCs w:val="24"/>
          <w:lang w:val="en-GB"/>
        </w:rPr>
        <w:t>n</w:t>
      </w:r>
      <w:r w:rsidR="007C1E62" w:rsidRPr="007C1E62">
        <w:rPr>
          <w:rFonts w:eastAsia="Times New Roman" w:cstheme="minorHAnsi"/>
          <w:i/>
          <w:color w:val="212121"/>
          <w:sz w:val="24"/>
          <w:szCs w:val="24"/>
          <w:lang w:val="en-GB"/>
        </w:rPr>
        <w:t>am;</w:t>
      </w:r>
    </w:p>
    <w:p w14:paraId="1306ACFD" w14:textId="1D183AB7" w:rsidR="007C1E62" w:rsidRPr="007C1E62" w:rsidRDefault="007C1E62" w:rsidP="007C1E6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7C1E62">
        <w:rPr>
          <w:rFonts w:eastAsia="Times New Roman" w:cstheme="minorHAnsi"/>
          <w:i/>
          <w:color w:val="212121"/>
          <w:sz w:val="24"/>
          <w:szCs w:val="24"/>
          <w:lang w:val="en-GB"/>
        </w:rPr>
        <w:t>- Educational institutions – universities, kindergartens, schools and other educational establishments;</w:t>
      </w:r>
    </w:p>
    <w:p w14:paraId="34A352FF" w14:textId="45912DD6" w:rsidR="007C1E62" w:rsidRPr="007C1E62" w:rsidRDefault="007C1E62" w:rsidP="007C1E6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7C1E62">
        <w:rPr>
          <w:rFonts w:eastAsia="Times New Roman" w:cstheme="minorHAnsi"/>
          <w:i/>
          <w:color w:val="212121"/>
          <w:sz w:val="24"/>
          <w:szCs w:val="24"/>
          <w:lang w:val="en-GB"/>
        </w:rPr>
        <w:t>- Social welfare institutions – residential care facilities for disadvantaged persons, day care centres and other institutions registered in accordance with local legislation;</w:t>
      </w:r>
    </w:p>
    <w:p w14:paraId="3C27B57E" w14:textId="6D983CC9" w:rsidR="009437FD" w:rsidRPr="007C1E62" w:rsidRDefault="007C1E62" w:rsidP="007C1E6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7C1E62">
        <w:rPr>
          <w:rFonts w:eastAsia="Times New Roman" w:cstheme="minorHAnsi"/>
          <w:i/>
          <w:color w:val="212121"/>
          <w:sz w:val="24"/>
          <w:szCs w:val="24"/>
          <w:lang w:val="en-GB"/>
        </w:rPr>
        <w:t>- Non-governmental organisations (NGOs) registered in accordance with local legislation.</w:t>
      </w:r>
    </w:p>
    <w:p w14:paraId="133F4716" w14:textId="20A19D0E" w:rsidR="004A5F20" w:rsidRDefault="004A5F20"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717A21BD" w14:textId="61CCE12B" w:rsidR="00FF0D79" w:rsidRPr="00FF0D79" w:rsidRDefault="00FF0D79" w:rsidP="00FF0D79">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FF0D79">
        <w:rPr>
          <w:rFonts w:eastAsia="Times New Roman" w:cstheme="minorHAnsi"/>
          <w:i/>
          <w:color w:val="212121"/>
          <w:sz w:val="24"/>
          <w:szCs w:val="24"/>
          <w:lang w:val="en"/>
        </w:rPr>
        <w:t>Enhancing the positive image and international standing of the Republic of Bulgaria as a donor country; expanding opportunities for the exchange of expe</w:t>
      </w:r>
      <w:r>
        <w:rPr>
          <w:rFonts w:eastAsia="Times New Roman" w:cstheme="minorHAnsi"/>
          <w:i/>
          <w:color w:val="212121"/>
          <w:sz w:val="24"/>
          <w:szCs w:val="24"/>
          <w:lang w:val="en"/>
        </w:rPr>
        <w:t>rtise between Bulgaria and Vietn</w:t>
      </w:r>
      <w:r w:rsidRPr="00FF0D79">
        <w:rPr>
          <w:rFonts w:eastAsia="Times New Roman" w:cstheme="minorHAnsi"/>
          <w:i/>
          <w:color w:val="212121"/>
          <w:sz w:val="24"/>
          <w:szCs w:val="24"/>
          <w:lang w:val="en"/>
        </w:rPr>
        <w:t>am in the context of their longstanding relations of traditional cooperation;</w:t>
      </w:r>
    </w:p>
    <w:p w14:paraId="7B813B58" w14:textId="0BE70CCF" w:rsidR="00FF0D79" w:rsidRPr="00FF0D79" w:rsidRDefault="00FF0D79" w:rsidP="00FF0D79">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FF0D79">
        <w:rPr>
          <w:rFonts w:eastAsia="Times New Roman" w:cstheme="minorHAnsi"/>
          <w:i/>
          <w:color w:val="212121"/>
          <w:sz w:val="24"/>
          <w:szCs w:val="24"/>
          <w:lang w:val="en"/>
        </w:rPr>
        <w:t>Promoting socio-economic development and good governance;</w:t>
      </w:r>
    </w:p>
    <w:p w14:paraId="3919D6A2" w14:textId="39E3210A" w:rsidR="00FF0D79" w:rsidRPr="00FF0D79" w:rsidRDefault="00FF0D79" w:rsidP="00FF0D79">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FF0D79">
        <w:rPr>
          <w:rFonts w:eastAsia="Times New Roman" w:cstheme="minorHAnsi"/>
          <w:i/>
          <w:color w:val="212121"/>
          <w:sz w:val="24"/>
          <w:szCs w:val="24"/>
          <w:lang w:val="en"/>
        </w:rPr>
        <w:t>Ensuring inclusive, equitable and quality education; ensuring access to quality healthcare;</w:t>
      </w:r>
    </w:p>
    <w:p w14:paraId="0C859FA8" w14:textId="59774D2E" w:rsidR="00FF0D79" w:rsidRPr="00FF0D79" w:rsidRDefault="00FF0D79" w:rsidP="00FF0D79">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FF0D79">
        <w:rPr>
          <w:rFonts w:eastAsia="Times New Roman" w:cstheme="minorHAnsi"/>
          <w:i/>
          <w:color w:val="212121"/>
          <w:sz w:val="24"/>
          <w:szCs w:val="24"/>
          <w:lang w:val="en"/>
        </w:rPr>
        <w:t>Adopting and implementing good practices and European standards in the field of women's empowerment and the protection of children's rights;</w:t>
      </w:r>
    </w:p>
    <w:p w14:paraId="149D705A" w14:textId="50D8C1AA" w:rsidR="00CB184B" w:rsidRPr="009437FD" w:rsidRDefault="00FF0D79" w:rsidP="00FF0D79">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i/>
          <w:color w:val="212121"/>
          <w:sz w:val="24"/>
          <w:szCs w:val="24"/>
          <w:lang w:val="en"/>
        </w:rPr>
        <w:t xml:space="preserve">- </w:t>
      </w:r>
      <w:r w:rsidRPr="00FF0D79">
        <w:rPr>
          <w:rFonts w:eastAsia="Times New Roman" w:cstheme="minorHAnsi"/>
          <w:i/>
          <w:color w:val="212121"/>
          <w:sz w:val="24"/>
          <w:szCs w:val="24"/>
          <w:lang w:val="en"/>
        </w:rPr>
        <w:t>Adopting and implementing good practices and European standards in the field of inclusive entrepreneurship.</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0917B7">
      <w:pPr>
        <w:shd w:val="clear" w:color="auto" w:fill="FFFFFF"/>
        <w:spacing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0917B7">
      <w:pPr>
        <w:shd w:val="clear" w:color="auto" w:fill="FFFFFF"/>
        <w:spacing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sidRPr="000917B7">
        <w:rPr>
          <w:rFonts w:eastAsia="Times New Roman" w:cstheme="minorHAnsi"/>
          <w:b/>
          <w:iCs/>
          <w:sz w:val="24"/>
          <w:szCs w:val="24"/>
          <w:lang w:val="bg-BG"/>
        </w:rPr>
        <w:t xml:space="preserve">10 000 </w:t>
      </w:r>
      <w:r w:rsidR="00BF31B3" w:rsidRPr="000917B7">
        <w:rPr>
          <w:rFonts w:eastAsia="Times New Roman" w:cstheme="minorHAnsi"/>
          <w:b/>
          <w:iCs/>
          <w:sz w:val="24"/>
          <w:szCs w:val="24"/>
        </w:rPr>
        <w:t>euro</w:t>
      </w:r>
      <w:r w:rsidRPr="009437FD">
        <w:rPr>
          <w:rFonts w:eastAsia="Times New Roman" w:cstheme="minorHAnsi"/>
          <w:iCs/>
          <w:sz w:val="24"/>
          <w:szCs w:val="24"/>
          <w:lang w:val="en-GB"/>
        </w:rPr>
        <w:t>.</w:t>
      </w:r>
    </w:p>
    <w:p w14:paraId="1FEED020" w14:textId="346AE3BE"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3D6175" w:rsidRPr="009437FD">
        <w:rPr>
          <w:rFonts w:eastAsia="Times New Roman" w:cstheme="minorHAnsi"/>
          <w:iCs/>
          <w:sz w:val="24"/>
          <w:szCs w:val="24"/>
          <w:lang w:val="en-GB"/>
        </w:rPr>
        <w:t>:</w:t>
      </w:r>
    </w:p>
    <w:p w14:paraId="0FC3322C" w14:textId="549AAF19" w:rsidR="003D6175" w:rsidRPr="009437FD"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 xml:space="preserve">with </w:t>
      </w:r>
      <w:r w:rsidRPr="009437FD">
        <w:rPr>
          <w:rStyle w:val="tlid-translation"/>
          <w:rFonts w:asciiTheme="minorHAnsi" w:hAnsiTheme="minorHAnsi" w:cstheme="minorHAnsi"/>
          <w:lang w:val="en-GB"/>
        </w:rPr>
        <w:t xml:space="preserve">main purpose </w:t>
      </w:r>
      <w:r w:rsidR="00BB7363" w:rsidRPr="009437FD">
        <w:rPr>
          <w:rStyle w:val="tlid-translation"/>
          <w:rFonts w:asciiTheme="minorHAnsi" w:hAnsiTheme="minorHAnsi" w:cstheme="minorHAnsi"/>
          <w:lang w:val="en-GB"/>
        </w:rPr>
        <w:t>to deliver</w:t>
      </w:r>
      <w:r w:rsidRPr="009437FD">
        <w:rPr>
          <w:rStyle w:val="tlid-translation"/>
          <w:rFonts w:asciiTheme="minorHAnsi" w:hAnsiTheme="minorHAnsi" w:cstheme="minorHAnsi"/>
          <w:lang w:val="en-GB"/>
        </w:rPr>
        <w:t xml:space="preserve"> goods and /or</w:t>
      </w:r>
      <w:r w:rsidR="00036557" w:rsidRPr="009437FD">
        <w:rPr>
          <w:rStyle w:val="tlid-translation"/>
          <w:rFonts w:asciiTheme="minorHAnsi" w:hAnsiTheme="minorHAnsi" w:cstheme="minorHAnsi"/>
          <w:lang w:val="en-GB"/>
        </w:rPr>
        <w:t xml:space="preserve"> </w:t>
      </w:r>
      <w:r w:rsidRPr="009437FD">
        <w:rPr>
          <w:rStyle w:val="tlid-translation"/>
          <w:rFonts w:asciiTheme="minorHAnsi" w:hAnsiTheme="minorHAnsi" w:cstheme="minorHAnsi"/>
          <w:lang w:val="en-GB"/>
        </w:rPr>
        <w:t xml:space="preserve">services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w:t>
      </w:r>
      <w:r w:rsidRPr="00CB7EBC">
        <w:rPr>
          <w:rStyle w:val="tlid-translation"/>
          <w:rFonts w:asciiTheme="minorHAnsi" w:hAnsiTheme="minorHAnsi" w:cstheme="minorHAnsi"/>
          <w:b/>
          <w:lang w:val="en-GB"/>
        </w:rPr>
        <w:t xml:space="preserve">up to </w:t>
      </w:r>
      <w:r w:rsidR="00CB7EBC" w:rsidRPr="00CB7EBC">
        <w:rPr>
          <w:rStyle w:val="tlid-translation"/>
          <w:rFonts w:asciiTheme="minorHAnsi" w:hAnsiTheme="minorHAnsi" w:cstheme="minorHAnsi"/>
          <w:b/>
          <w:lang w:val="bg-BG"/>
        </w:rPr>
        <w:t>30</w:t>
      </w:r>
      <w:r w:rsidR="00BF31B3" w:rsidRPr="00CB7EBC">
        <w:rPr>
          <w:rStyle w:val="tlid-translation"/>
          <w:rFonts w:asciiTheme="minorHAnsi" w:hAnsiTheme="minorHAnsi" w:cstheme="minorHAnsi"/>
          <w:b/>
          <w:lang w:val="bg-BG"/>
        </w:rPr>
        <w:t xml:space="preserve"> 000 </w:t>
      </w:r>
      <w:r w:rsidR="00BF31B3" w:rsidRPr="00CB7EBC">
        <w:rPr>
          <w:rStyle w:val="tlid-translation"/>
          <w:rFonts w:asciiTheme="minorHAnsi" w:hAnsiTheme="minorHAnsi" w:cstheme="minorHAnsi"/>
          <w:b/>
        </w:rPr>
        <w:t>euro</w:t>
      </w:r>
      <w:r w:rsidRPr="009437FD">
        <w:rPr>
          <w:rStyle w:val="tlid-translation"/>
          <w:rFonts w:asciiTheme="minorHAnsi" w:hAnsiTheme="minorHAnsi" w:cstheme="minorHAnsi"/>
          <w:lang w:val="en-GB"/>
        </w:rPr>
        <w:t>;</w:t>
      </w:r>
    </w:p>
    <w:p w14:paraId="48CC0322" w14:textId="2C74EF2D" w:rsidR="003D6175" w:rsidRPr="007D1C37"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with</w:t>
      </w:r>
      <w:r w:rsidRPr="009437FD">
        <w:rPr>
          <w:rStyle w:val="tlid-translation"/>
          <w:rFonts w:asciiTheme="minorHAnsi" w:hAnsiTheme="minorHAnsi" w:cstheme="minorHAnsi"/>
          <w:lang w:val="en-GB"/>
        </w:rPr>
        <w:t xml:space="preserve"> main purpose to carry out repairs and /or construction </w:t>
      </w:r>
      <w:r w:rsidR="00BB7363" w:rsidRPr="009437FD">
        <w:rPr>
          <w:rStyle w:val="tlid-translation"/>
          <w:rFonts w:asciiTheme="minorHAnsi" w:hAnsiTheme="minorHAnsi" w:cstheme="minorHAnsi"/>
          <w:lang w:val="en-GB"/>
        </w:rPr>
        <w:t xml:space="preserve">activities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w:t>
      </w:r>
      <w:r w:rsidRPr="00CB7EBC">
        <w:rPr>
          <w:rStyle w:val="tlid-translation"/>
          <w:rFonts w:asciiTheme="minorHAnsi" w:hAnsiTheme="minorHAnsi" w:cstheme="minorHAnsi"/>
          <w:b/>
          <w:lang w:val="en-GB"/>
        </w:rPr>
        <w:t xml:space="preserve">up to </w:t>
      </w:r>
      <w:r w:rsidR="00CB7EBC" w:rsidRPr="00CB7EBC">
        <w:rPr>
          <w:rStyle w:val="tlid-translation"/>
          <w:rFonts w:asciiTheme="minorHAnsi" w:hAnsiTheme="minorHAnsi" w:cstheme="minorHAnsi"/>
          <w:b/>
          <w:lang w:val="en-GB"/>
        </w:rPr>
        <w:t>3</w:t>
      </w:r>
      <w:r w:rsidR="00BF31B3" w:rsidRPr="00CB7EBC">
        <w:rPr>
          <w:rStyle w:val="tlid-translation"/>
          <w:rFonts w:asciiTheme="minorHAnsi" w:hAnsiTheme="minorHAnsi" w:cstheme="minorHAnsi"/>
          <w:b/>
          <w:lang w:val="en-GB"/>
        </w:rPr>
        <w:t xml:space="preserve">5 </w:t>
      </w:r>
      <w:r w:rsidR="00CB7EBC" w:rsidRPr="00CB7EBC">
        <w:rPr>
          <w:rStyle w:val="tlid-translation"/>
          <w:rFonts w:asciiTheme="minorHAnsi" w:hAnsiTheme="minorHAnsi" w:cstheme="minorHAnsi"/>
          <w:b/>
          <w:lang w:val="bg-BG"/>
        </w:rPr>
        <w:t>0</w:t>
      </w:r>
      <w:r w:rsidR="00BF31B3" w:rsidRPr="00CB7EBC">
        <w:rPr>
          <w:rStyle w:val="tlid-translation"/>
          <w:rFonts w:asciiTheme="minorHAnsi" w:hAnsiTheme="minorHAnsi" w:cstheme="minorHAnsi"/>
          <w:b/>
          <w:lang w:val="en-GB"/>
        </w:rPr>
        <w:t>00 euro</w:t>
      </w:r>
      <w:r w:rsidR="007D1C37">
        <w:rPr>
          <w:rStyle w:val="tlid-translation"/>
          <w:rFonts w:asciiTheme="minorHAnsi" w:hAnsiTheme="minorHAnsi" w:cstheme="minorHAnsi"/>
          <w:lang w:val="bg-BG"/>
        </w:rPr>
        <w:t>;</w:t>
      </w:r>
    </w:p>
    <w:p w14:paraId="22164524" w14:textId="4ED9B76E" w:rsidR="007D1C37" w:rsidRPr="00A323D1"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Pr>
          <w:rStyle w:val="tlid-translation"/>
          <w:rFonts w:asciiTheme="minorHAnsi" w:hAnsiTheme="minorHAnsi" w:cstheme="minorHAnsi"/>
          <w:iCs/>
        </w:rPr>
        <w:t xml:space="preserve">for projects with main purpose to </w:t>
      </w:r>
      <w:r w:rsidR="00ED1A6F">
        <w:rPr>
          <w:rStyle w:val="tlid-translation"/>
          <w:rFonts w:asciiTheme="minorHAnsi" w:hAnsiTheme="minorHAnsi" w:cstheme="minorHAnsi"/>
          <w:iCs/>
        </w:rPr>
        <w:t xml:space="preserve">carry out so called “soft components of </w:t>
      </w:r>
      <w:r w:rsidR="00D10147">
        <w:rPr>
          <w:rStyle w:val="tlid-translation"/>
          <w:rFonts w:asciiTheme="minorHAnsi" w:hAnsiTheme="minorHAnsi" w:cstheme="minorHAnsi"/>
          <w:iCs/>
        </w:rPr>
        <w:t xml:space="preserve">ODA: /conferences, </w:t>
      </w:r>
      <w:r w:rsidR="00C754AA">
        <w:rPr>
          <w:rStyle w:val="tlid-translation"/>
          <w:rFonts w:asciiTheme="minorHAnsi" w:hAnsiTheme="minorHAnsi" w:cstheme="minorHAnsi"/>
          <w:iCs/>
        </w:rPr>
        <w:t xml:space="preserve">seminars, study visits, </w:t>
      </w:r>
      <w:r w:rsidR="00C754AA" w:rsidRPr="00C754AA">
        <w:rPr>
          <w:rFonts w:asciiTheme="minorHAnsi" w:hAnsiTheme="minorHAnsi" w:cstheme="minorHAnsi"/>
          <w:shd w:val="clear" w:color="auto" w:fill="FFFFFF"/>
        </w:rPr>
        <w:t>colloquium</w:t>
      </w:r>
      <w:r w:rsidR="00C754AA">
        <w:rPr>
          <w:rFonts w:asciiTheme="minorHAnsi" w:hAnsiTheme="minorHAnsi" w:cstheme="minorHAnsi"/>
          <w:shd w:val="clear" w:color="auto" w:fill="FFFFFF"/>
        </w:rPr>
        <w:t>s and so on/</w:t>
      </w:r>
      <w:r w:rsidR="00797A75">
        <w:rPr>
          <w:rFonts w:asciiTheme="minorHAnsi" w:hAnsiTheme="minorHAnsi" w:cstheme="minorHAnsi"/>
          <w:shd w:val="clear" w:color="auto" w:fill="FFFFFF"/>
        </w:rPr>
        <w:t xml:space="preserve"> - </w:t>
      </w:r>
      <w:r w:rsidR="00797A75" w:rsidRPr="00945595">
        <w:rPr>
          <w:rFonts w:asciiTheme="minorHAnsi" w:hAnsiTheme="minorHAnsi" w:cstheme="minorHAnsi"/>
          <w:b/>
          <w:u w:val="single"/>
          <w:shd w:val="clear" w:color="auto" w:fill="FFFFFF"/>
        </w:rPr>
        <w:t xml:space="preserve">up to </w:t>
      </w:r>
      <w:r w:rsidR="00BF31B3">
        <w:rPr>
          <w:rFonts w:asciiTheme="minorHAnsi" w:hAnsiTheme="minorHAnsi" w:cstheme="minorHAnsi"/>
          <w:b/>
          <w:u w:val="single"/>
          <w:shd w:val="clear" w:color="auto" w:fill="FFFFFF"/>
        </w:rPr>
        <w:t>15 000 euro</w:t>
      </w:r>
      <w:r w:rsidR="00797A75" w:rsidRPr="00945595">
        <w:rPr>
          <w:rFonts w:asciiTheme="minorHAnsi" w:hAnsiTheme="minorHAnsi" w:cstheme="minorHAnsi"/>
          <w:b/>
          <w:u w:val="single"/>
          <w:shd w:val="clear" w:color="auto" w:fill="FFFFFF"/>
        </w:rPr>
        <w:t xml:space="preserve"> and term – up to </w:t>
      </w:r>
      <w:r w:rsidR="00DE76BC" w:rsidRPr="00945595">
        <w:rPr>
          <w:rFonts w:asciiTheme="minorHAnsi" w:hAnsiTheme="minorHAnsi" w:cstheme="minorHAnsi"/>
          <w:b/>
          <w:u w:val="single"/>
          <w:shd w:val="clear" w:color="auto" w:fill="FFFFFF"/>
        </w:rPr>
        <w:t>9</w:t>
      </w:r>
      <w:r w:rsidR="00797A75" w:rsidRPr="00945595">
        <w:rPr>
          <w:rFonts w:asciiTheme="minorHAnsi" w:hAnsiTheme="minorHAnsi" w:cstheme="minorHAnsi"/>
          <w:b/>
          <w:u w:val="single"/>
          <w:shd w:val="clear" w:color="auto" w:fill="FFFFFF"/>
        </w:rPr>
        <w:t xml:space="preserve"> months.</w:t>
      </w:r>
      <w:r w:rsidR="00C754AA" w:rsidRPr="00C754AA">
        <w:rPr>
          <w:rFonts w:asciiTheme="minorHAnsi" w:hAnsiTheme="minorHAnsi" w:cstheme="minorHAnsi"/>
          <w:shd w:val="clear" w:color="auto" w:fill="FFFFFF"/>
        </w:rPr>
        <w:t> </w:t>
      </w:r>
    </w:p>
    <w:p w14:paraId="4F029B87" w14:textId="0E0F1E7C"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Default="00E75474" w:rsidP="008225FA">
      <w:pPr>
        <w:shd w:val="clear" w:color="auto" w:fill="FFFFFF"/>
        <w:spacing w:after="0"/>
        <w:ind w:left="426" w:hanging="426"/>
        <w:jc w:val="both"/>
        <w:rPr>
          <w:rFonts w:cstheme="minorHAnsi"/>
          <w:iCs/>
          <w:sz w:val="24"/>
          <w:szCs w:val="24"/>
        </w:rPr>
      </w:pPr>
    </w:p>
    <w:p w14:paraId="5366817C" w14:textId="77777777" w:rsidR="00626E75" w:rsidRPr="008225FA" w:rsidRDefault="00626E75"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626E75">
      <w:pPr>
        <w:shd w:val="clear" w:color="auto" w:fill="FFFFFF"/>
        <w:spacing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lastRenderedPageBreak/>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26E75">
      <w:pPr>
        <w:shd w:val="clear" w:color="auto" w:fill="FFFFFF"/>
        <w:spacing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26E75">
      <w:pPr>
        <w:shd w:val="clear" w:color="auto" w:fill="FFFFFF"/>
        <w:spacing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37262983" w14:textId="3C01848B" w:rsidR="007A4F3D" w:rsidRDefault="00E75474" w:rsidP="00626E75">
      <w:pPr>
        <w:shd w:val="clear" w:color="auto" w:fill="FFFFFF"/>
        <w:spacing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Pr="00E75474">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00626E75">
        <w:rPr>
          <w:rFonts w:eastAsia="Times New Roman" w:cstheme="minorHAnsi"/>
          <w:b/>
          <w:color w:val="212121"/>
          <w:sz w:val="24"/>
          <w:szCs w:val="24"/>
          <w:lang w:val="bg-BG"/>
        </w:rPr>
        <w:t>.</w:t>
      </w:r>
      <w:r w:rsidRPr="00E75474">
        <w:rPr>
          <w:rFonts w:eastAsia="Times New Roman" w:cstheme="minorHAnsi"/>
          <w:color w:val="212121"/>
          <w:sz w:val="24"/>
          <w:szCs w:val="24"/>
          <w:lang w:val="en-GB"/>
        </w:rPr>
        <w:t xml:space="preserve"> </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3B6FBAB8"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Priority</w:t>
      </w:r>
    </w:p>
    <w:p w14:paraId="7D734961" w14:textId="1CB3DD13"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Primary and secondary budget spenders - legal entities of </w:t>
      </w:r>
      <w:r w:rsidR="0086789B">
        <w:rPr>
          <w:rFonts w:cstheme="minorHAnsi"/>
          <w:color w:val="212121"/>
          <w:lang w:val="en-GB"/>
        </w:rPr>
        <w:t>Vietnam</w:t>
      </w:r>
      <w:r w:rsidRPr="00DE76BC">
        <w:rPr>
          <w:rFonts w:cstheme="minorHAnsi"/>
          <w:color w:val="212121"/>
          <w:lang w:val="en-GB"/>
        </w:rPr>
        <w:t>;</w:t>
      </w:r>
    </w:p>
    <w:p w14:paraId="4AD2FA36" w14:textId="0416D84F"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Municipalities and their associations;</w:t>
      </w:r>
    </w:p>
    <w:p w14:paraId="1AD5B9B8" w14:textId="7B74FB8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Educational, health and social institutions;</w:t>
      </w:r>
    </w:p>
    <w:p w14:paraId="144281FE" w14:textId="51E17587" w:rsidR="00E95F20"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International </w:t>
      </w:r>
      <w:r w:rsidR="00D568F0" w:rsidRPr="00DE76BC">
        <w:rPr>
          <w:rFonts w:cstheme="minorHAnsi"/>
          <w:color w:val="212121"/>
        </w:rPr>
        <w:t xml:space="preserve">humanitarian </w:t>
      </w:r>
      <w:r w:rsidRPr="00DE76BC">
        <w:rPr>
          <w:rFonts w:cstheme="minorHAnsi"/>
          <w:color w:val="212121"/>
          <w:lang w:val="en-GB"/>
        </w:rPr>
        <w:t>organis</w:t>
      </w:r>
      <w:r w:rsidR="00E95F20" w:rsidRPr="00DE76BC">
        <w:rPr>
          <w:rFonts w:cstheme="minorHAnsi"/>
          <w:color w:val="212121"/>
          <w:lang w:val="en-GB"/>
        </w:rPr>
        <w:t>ations;</w:t>
      </w:r>
    </w:p>
    <w:p w14:paraId="6A6D88C6" w14:textId="4A6A05CE"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Others</w:t>
      </w:r>
    </w:p>
    <w:p w14:paraId="04929BD3" w14:textId="77773E8D"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International and local non-governmental organizations</w:t>
      </w:r>
      <w:r w:rsidR="0086789B">
        <w:rPr>
          <w:rFonts w:cstheme="minorHAnsi"/>
          <w:color w:val="212121"/>
          <w:lang w:val="en-GB"/>
        </w:rPr>
        <w:t>.</w:t>
      </w:r>
    </w:p>
    <w:p w14:paraId="25563776" w14:textId="77777777" w:rsidR="00CF4AE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361DFEA1" w14:textId="3C1F4EBA" w:rsidR="00E85FAD" w:rsidRPr="009E2A64"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C07D3D" w:rsidRPr="009E2A64">
        <w:rPr>
          <w:rStyle w:val="rynqvb"/>
          <w:rFonts w:asciiTheme="minorHAnsi" w:hAnsiTheme="minorHAnsi" w:cstheme="minorHAnsi"/>
          <w:b/>
        </w:rPr>
        <w:t xml:space="preserve">approved </w:t>
      </w:r>
      <w:r w:rsidR="00B81422" w:rsidRPr="009E2A64">
        <w:rPr>
          <w:rStyle w:val="rynqvb"/>
          <w:rFonts w:asciiTheme="minorHAnsi" w:hAnsiTheme="minorHAnsi" w:cstheme="minorHAnsi"/>
          <w:b/>
        </w:rPr>
        <w:t>an interim report till the announce of the company for receiving the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38E97BF8"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may not submit more than one project </w:t>
      </w:r>
      <w:r w:rsidR="00780B28" w:rsidRPr="00DE76BC">
        <w:rPr>
          <w:rStyle w:val="rynqvb"/>
          <w:rFonts w:cstheme="minorHAnsi"/>
          <w:b/>
          <w:sz w:val="24"/>
          <w:szCs w:val="24"/>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385FE0E" w14:textId="77777777" w:rsidR="0086789B" w:rsidRDefault="0086789B" w:rsidP="00B93894">
      <w:pPr>
        <w:shd w:val="clear" w:color="auto" w:fill="FFFFFF"/>
        <w:spacing w:after="0" w:line="240" w:lineRule="auto"/>
        <w:jc w:val="both"/>
        <w:rPr>
          <w:rFonts w:eastAsia="Times New Roman" w:cstheme="minorHAnsi"/>
          <w:b/>
          <w:iCs/>
          <w:color w:val="212121"/>
          <w:sz w:val="24"/>
          <w:szCs w:val="24"/>
          <w:lang w:val="en-GB"/>
        </w:rPr>
      </w:pPr>
    </w:p>
    <w:p w14:paraId="667024EB" w14:textId="77777777" w:rsidR="0086789B" w:rsidRDefault="0086789B"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lastRenderedPageBreak/>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7026635F"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t>• Activities related to improving the qu</w:t>
      </w:r>
      <w:r w:rsidR="00D104C0">
        <w:rPr>
          <w:rStyle w:val="rynqvb"/>
          <w:sz w:val="24"/>
          <w:szCs w:val="24"/>
        </w:rPr>
        <w:t>ality of social infrastructure (educational/health)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w:t>
      </w:r>
      <w:proofErr w:type="spellStart"/>
      <w:r w:rsidRPr="00FE70C9">
        <w:rPr>
          <w:rStyle w:val="rynqvb"/>
          <w:sz w:val="24"/>
          <w:szCs w:val="24"/>
        </w:rPr>
        <w:t>kin</w:t>
      </w:r>
      <w:r w:rsidR="00D104C0">
        <w:rPr>
          <w:rStyle w:val="rynqvb"/>
          <w:sz w:val="24"/>
          <w:szCs w:val="24"/>
        </w:rPr>
        <w:t>dergardens</w:t>
      </w:r>
      <w:proofErr w:type="spellEnd"/>
      <w:r w:rsidR="00D104C0">
        <w:rPr>
          <w:rStyle w:val="rynqvb"/>
          <w:sz w:val="24"/>
          <w:szCs w:val="24"/>
        </w:rPr>
        <w:t xml:space="preserve">,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37F37DA3" w14:textId="168B6034" w:rsidR="008225FA" w:rsidRPr="0004386A" w:rsidRDefault="005D732D" w:rsidP="008225FA">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rPr>
      </w:pPr>
      <w:r w:rsidRPr="0004386A">
        <w:rPr>
          <w:rFonts w:asciiTheme="minorHAnsi" w:hAnsiTheme="minorHAnsi" w:cstheme="minorHAnsi"/>
          <w:bCs/>
          <w:color w:val="212121"/>
        </w:rPr>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37411AB4" w14:textId="10027919" w:rsidR="00626BEB" w:rsidRPr="009437FD" w:rsidRDefault="00626BEB"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lastRenderedPageBreak/>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 xml:space="preserve">not </w:t>
      </w:r>
      <w:r w:rsidRPr="00EB2823">
        <w:rPr>
          <w:rFonts w:asciiTheme="minorHAnsi" w:hAnsiTheme="minorHAnsi" w:cstheme="minorHAnsi"/>
          <w:bCs/>
          <w:color w:val="212121"/>
        </w:rPr>
        <w:t>be covered</w:t>
      </w:r>
      <w:r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for example, for organizing an 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2842FC5E" w14:textId="77777777" w:rsidR="00272AAF" w:rsidRDefault="00272AAF" w:rsidP="00B93894">
      <w:pPr>
        <w:shd w:val="clear" w:color="auto" w:fill="FFFFFF"/>
        <w:spacing w:after="0" w:line="240" w:lineRule="auto"/>
        <w:jc w:val="both"/>
        <w:rPr>
          <w:rFonts w:eastAsia="Times New Roman" w:cstheme="minorHAnsi"/>
          <w:b/>
          <w:color w:val="212121"/>
          <w:sz w:val="24"/>
          <w:szCs w:val="24"/>
          <w:lang w:val="en-GB"/>
        </w:rPr>
      </w:pPr>
    </w:p>
    <w:p w14:paraId="2CD87BFD" w14:textId="77777777" w:rsidR="00272AAF" w:rsidRDefault="00272AAF"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lastRenderedPageBreak/>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267133A0" w14:textId="1D2C602C" w:rsidR="009E2A64" w:rsidRDefault="007A7954" w:rsidP="00E81F02">
      <w:pPr>
        <w:shd w:val="clear" w:color="auto" w:fill="FFFFFF"/>
        <w:spacing w:after="0" w:line="240" w:lineRule="auto"/>
        <w:jc w:val="both"/>
        <w:rPr>
          <w:lang w:val="bg-BG"/>
        </w:rPr>
      </w:pPr>
      <w:r w:rsidRPr="009437FD">
        <w:rPr>
          <w:rStyle w:val="tlid-translation"/>
          <w:rFonts w:cstheme="minorHAnsi"/>
          <w:sz w:val="24"/>
          <w:szCs w:val="24"/>
          <w:lang w:val="en-GB"/>
        </w:rPr>
        <w:t>An Application F</w:t>
      </w:r>
      <w:r w:rsidR="00C708BB" w:rsidRPr="009437FD">
        <w:rPr>
          <w:rStyle w:val="tlid-translation"/>
          <w:rFonts w:cstheme="minorHAnsi"/>
          <w:sz w:val="24"/>
          <w:szCs w:val="24"/>
          <w:lang w:val="en-GB"/>
        </w:rPr>
        <w:t>orm</w:t>
      </w:r>
      <w:r w:rsidRPr="009437FD">
        <w:rPr>
          <w:rStyle w:val="tlid-translation"/>
          <w:rFonts w:cstheme="minorHAnsi"/>
          <w:sz w:val="24"/>
          <w:szCs w:val="24"/>
          <w:lang w:val="en-GB"/>
        </w:rPr>
        <w:t xml:space="preserve"> </w:t>
      </w:r>
      <w:r w:rsidR="00AF4DC1" w:rsidRPr="009437FD">
        <w:rPr>
          <w:rStyle w:val="tlid-translation"/>
          <w:rFonts w:cstheme="minorHAnsi"/>
          <w:sz w:val="24"/>
          <w:szCs w:val="24"/>
          <w:lang w:val="en-GB"/>
        </w:rPr>
        <w:t xml:space="preserve">is </w:t>
      </w:r>
      <w:r w:rsidRPr="009437FD">
        <w:rPr>
          <w:rStyle w:val="tlid-translation"/>
          <w:rFonts w:cstheme="minorHAnsi"/>
          <w:sz w:val="24"/>
          <w:szCs w:val="24"/>
          <w:lang w:val="en-GB"/>
        </w:rPr>
        <w:t>available</w:t>
      </w:r>
      <w:r w:rsidR="00C708BB" w:rsidRPr="009437FD">
        <w:rPr>
          <w:rStyle w:val="tlid-translation"/>
          <w:rFonts w:cstheme="minorHAnsi"/>
          <w:sz w:val="24"/>
          <w:szCs w:val="24"/>
          <w:lang w:val="en-GB"/>
        </w:rPr>
        <w:t xml:space="preserve"> on the following we</w:t>
      </w:r>
      <w:r w:rsidR="00B72FA6">
        <w:rPr>
          <w:rStyle w:val="tlid-translation"/>
          <w:rFonts w:cstheme="minorHAnsi"/>
          <w:sz w:val="24"/>
          <w:szCs w:val="24"/>
          <w:lang w:val="en-GB"/>
        </w:rPr>
        <w:t>bsite in Bulgarian and English:</w:t>
      </w:r>
      <w:r w:rsidR="009E2A64" w:rsidRPr="009E2A64">
        <w:t xml:space="preserve"> </w:t>
      </w:r>
      <w:bookmarkStart w:id="0" w:name="_Hlk242268842"/>
      <w:r w:rsidR="00272AAF">
        <w:fldChar w:fldCharType="begin"/>
      </w:r>
      <w:r w:rsidR="00272AAF" w:rsidRPr="00E33153">
        <w:rPr>
          <w:lang w:val="bg-BG"/>
        </w:rPr>
        <w:instrText xml:space="preserve"> </w:instrText>
      </w:r>
      <w:r w:rsidR="00272AAF">
        <w:instrText>HYPERLINK</w:instrText>
      </w:r>
      <w:r w:rsidR="00272AAF" w:rsidRPr="00E33153">
        <w:rPr>
          <w:lang w:val="bg-BG"/>
        </w:rPr>
        <w:instrText xml:space="preserve"> "</w:instrText>
      </w:r>
      <w:r w:rsidR="00272AAF">
        <w:instrText>https</w:instrText>
      </w:r>
      <w:r w:rsidR="00272AAF" w:rsidRPr="00E33153">
        <w:rPr>
          <w:lang w:val="bg-BG"/>
        </w:rPr>
        <w:instrText>://</w:instrText>
      </w:r>
      <w:r w:rsidR="00272AAF">
        <w:instrText>www</w:instrText>
      </w:r>
      <w:r w:rsidR="00272AAF" w:rsidRPr="00E33153">
        <w:rPr>
          <w:lang w:val="bg-BG"/>
        </w:rPr>
        <w:instrText>.</w:instrText>
      </w:r>
      <w:r w:rsidR="00272AAF">
        <w:instrText>mfa</w:instrText>
      </w:r>
      <w:r w:rsidR="00272AAF" w:rsidRPr="00E33153">
        <w:rPr>
          <w:lang w:val="bg-BG"/>
        </w:rPr>
        <w:instrText>.</w:instrText>
      </w:r>
      <w:r w:rsidR="00272AAF">
        <w:instrText>bg</w:instrText>
      </w:r>
      <w:r w:rsidR="00272AAF" w:rsidRPr="00E33153">
        <w:rPr>
          <w:lang w:val="bg-BG"/>
        </w:rPr>
        <w:instrText>/</w:instrText>
      </w:r>
      <w:r w:rsidR="00272AAF">
        <w:instrText>bg</w:instrText>
      </w:r>
      <w:r w:rsidR="00272AAF" w:rsidRPr="00E33153">
        <w:rPr>
          <w:lang w:val="bg-BG"/>
        </w:rPr>
        <w:instrText xml:space="preserve">/3865" </w:instrText>
      </w:r>
      <w:r w:rsidR="00272AAF">
        <w:fldChar w:fldCharType="separate"/>
      </w:r>
      <w:r w:rsidR="00272AAF" w:rsidRPr="00A9526D">
        <w:rPr>
          <w:rStyle w:val="Hyperlink"/>
        </w:rPr>
        <w:t>https</w:t>
      </w:r>
      <w:r w:rsidR="00272AAF" w:rsidRPr="00A9526D">
        <w:rPr>
          <w:rStyle w:val="Hyperlink"/>
          <w:lang w:val="ru-RU"/>
        </w:rPr>
        <w:t>://</w:t>
      </w:r>
      <w:r w:rsidR="00272AAF" w:rsidRPr="00A9526D">
        <w:rPr>
          <w:rStyle w:val="Hyperlink"/>
        </w:rPr>
        <w:t>www</w:t>
      </w:r>
      <w:r w:rsidR="00272AAF" w:rsidRPr="00A9526D">
        <w:rPr>
          <w:rStyle w:val="Hyperlink"/>
          <w:lang w:val="ru-RU"/>
        </w:rPr>
        <w:t>.</w:t>
      </w:r>
      <w:r w:rsidR="00272AAF" w:rsidRPr="00A9526D">
        <w:rPr>
          <w:rStyle w:val="Hyperlink"/>
        </w:rPr>
        <w:t>mfa</w:t>
      </w:r>
      <w:r w:rsidR="00272AAF" w:rsidRPr="00A9526D">
        <w:rPr>
          <w:rStyle w:val="Hyperlink"/>
          <w:lang w:val="ru-RU"/>
        </w:rPr>
        <w:t>.</w:t>
      </w:r>
      <w:r w:rsidR="00272AAF" w:rsidRPr="00A9526D">
        <w:rPr>
          <w:rStyle w:val="Hyperlink"/>
        </w:rPr>
        <w:t>bg</w:t>
      </w:r>
      <w:r w:rsidR="00272AAF" w:rsidRPr="00A9526D">
        <w:rPr>
          <w:rStyle w:val="Hyperlink"/>
          <w:lang w:val="ru-RU"/>
        </w:rPr>
        <w:t>/</w:t>
      </w:r>
      <w:r w:rsidR="00272AAF" w:rsidRPr="00A9526D">
        <w:rPr>
          <w:rStyle w:val="Hyperlink"/>
        </w:rPr>
        <w:t>bg</w:t>
      </w:r>
      <w:r w:rsidR="00272AAF" w:rsidRPr="00A9526D">
        <w:rPr>
          <w:rStyle w:val="Hyperlink"/>
          <w:lang w:val="ru-RU"/>
        </w:rPr>
        <w:t>/3865</w:t>
      </w:r>
      <w:r w:rsidR="00272AAF">
        <w:rPr>
          <w:rStyle w:val="Hyperlink"/>
          <w:lang w:val="ru-RU"/>
        </w:rPr>
        <w:fldChar w:fldCharType="end"/>
      </w:r>
      <w:bookmarkEnd w:id="0"/>
      <w:r w:rsidR="00272AAF" w:rsidRPr="00A12CE5">
        <w:rPr>
          <w:rStyle w:val="Hyperlink"/>
          <w:color w:val="auto"/>
          <w:u w:val="none"/>
          <w:lang w:val="bg-BG"/>
        </w:rPr>
        <w:t xml:space="preserve"> </w:t>
      </w:r>
      <w:r w:rsidR="00272AAF">
        <w:rPr>
          <w:rStyle w:val="Hyperlink"/>
          <w:color w:val="auto"/>
          <w:u w:val="none"/>
        </w:rPr>
        <w:t>and</w:t>
      </w:r>
      <w:r w:rsidR="00272AAF" w:rsidRPr="00A12CE5">
        <w:rPr>
          <w:rStyle w:val="Hyperlink"/>
          <w:color w:val="auto"/>
          <w:u w:val="none"/>
          <w:lang w:val="bg-BG"/>
        </w:rPr>
        <w:t xml:space="preserve"> </w:t>
      </w:r>
      <w:hyperlink r:id="rId9" w:history="1">
        <w:r w:rsidR="00272AAF" w:rsidRPr="00A12CE5">
          <w:rPr>
            <w:color w:val="0000FF"/>
            <w:u w:val="single"/>
          </w:rPr>
          <w:t>https</w:t>
        </w:r>
        <w:r w:rsidR="00272AAF" w:rsidRPr="00A12CE5">
          <w:rPr>
            <w:color w:val="0000FF"/>
            <w:u w:val="single"/>
            <w:lang w:val="bg-BG"/>
          </w:rPr>
          <w:t>://</w:t>
        </w:r>
        <w:r w:rsidR="00272AAF" w:rsidRPr="00A12CE5">
          <w:rPr>
            <w:color w:val="0000FF"/>
            <w:u w:val="single"/>
          </w:rPr>
          <w:t>www</w:t>
        </w:r>
        <w:r w:rsidR="00272AAF" w:rsidRPr="00A12CE5">
          <w:rPr>
            <w:color w:val="0000FF"/>
            <w:u w:val="single"/>
            <w:lang w:val="bg-BG"/>
          </w:rPr>
          <w:t>.</w:t>
        </w:r>
        <w:r w:rsidR="00272AAF" w:rsidRPr="00A12CE5">
          <w:rPr>
            <w:color w:val="0000FF"/>
            <w:u w:val="single"/>
          </w:rPr>
          <w:t>mfa</w:t>
        </w:r>
        <w:r w:rsidR="00272AAF" w:rsidRPr="00A12CE5">
          <w:rPr>
            <w:color w:val="0000FF"/>
            <w:u w:val="single"/>
            <w:lang w:val="bg-BG"/>
          </w:rPr>
          <w:t>.</w:t>
        </w:r>
        <w:r w:rsidR="00272AAF" w:rsidRPr="00A12CE5">
          <w:rPr>
            <w:color w:val="0000FF"/>
            <w:u w:val="single"/>
          </w:rPr>
          <w:t>bg</w:t>
        </w:r>
        <w:r w:rsidR="00272AAF" w:rsidRPr="00A12CE5">
          <w:rPr>
            <w:color w:val="0000FF"/>
            <w:u w:val="single"/>
            <w:lang w:val="bg-BG"/>
          </w:rPr>
          <w:t>/</w:t>
        </w:r>
        <w:r w:rsidR="00272AAF" w:rsidRPr="00A12CE5">
          <w:rPr>
            <w:color w:val="0000FF"/>
            <w:u w:val="single"/>
          </w:rPr>
          <w:t>en</w:t>
        </w:r>
        <w:r w:rsidR="00272AAF" w:rsidRPr="00A12CE5">
          <w:rPr>
            <w:color w:val="0000FF"/>
            <w:u w:val="single"/>
            <w:lang w:val="bg-BG"/>
          </w:rPr>
          <w:t>/3949</w:t>
        </w:r>
      </w:hyperlink>
      <w:r w:rsidR="00272AAF">
        <w:rPr>
          <w:lang w:val="bg-BG"/>
        </w:rPr>
        <w:t>.</w:t>
      </w:r>
    </w:p>
    <w:p w14:paraId="5F54B861" w14:textId="77777777" w:rsidR="00272AAF" w:rsidRPr="00272AAF" w:rsidRDefault="00272AAF" w:rsidP="00E81F02">
      <w:pPr>
        <w:shd w:val="clear" w:color="auto" w:fill="FFFFFF"/>
        <w:spacing w:after="0" w:line="240" w:lineRule="auto"/>
        <w:jc w:val="both"/>
        <w:rPr>
          <w:rStyle w:val="Hyperlink"/>
        </w:rPr>
      </w:pPr>
    </w:p>
    <w:p w14:paraId="2B94E1A4" w14:textId="559C817D"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 in Bulgarian and / 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of the Republic of Bulgaria </w:t>
      </w:r>
      <w:r w:rsidR="009831F6" w:rsidRPr="00D05C80">
        <w:rPr>
          <w:rStyle w:val="tlid-translation"/>
          <w:rFonts w:cstheme="minorHAnsi"/>
          <w:sz w:val="24"/>
          <w:szCs w:val="24"/>
          <w:lang w:val="en-GB"/>
        </w:rPr>
        <w:t xml:space="preserve">in </w:t>
      </w:r>
      <w:r w:rsidR="00D05C80" w:rsidRPr="00D05C80">
        <w:rPr>
          <w:rFonts w:cstheme="minorHAnsi"/>
          <w:color w:val="212121"/>
          <w:sz w:val="24"/>
          <w:szCs w:val="24"/>
          <w:lang w:val="en-GB"/>
        </w:rPr>
        <w:t>the Socialist Republic of Vietnam</w:t>
      </w:r>
      <w:r w:rsidR="00926850">
        <w:rPr>
          <w:rFonts w:cstheme="minorHAnsi"/>
          <w:color w:val="212121"/>
          <w:lang w:val="en-GB"/>
        </w:rPr>
        <w:t xml:space="preserve"> </w:t>
      </w:r>
      <w:r w:rsidR="00C708BB" w:rsidRPr="009437FD">
        <w:rPr>
          <w:rStyle w:val="tlid-translation"/>
          <w:rFonts w:cstheme="minorHAnsi"/>
          <w:sz w:val="24"/>
          <w:szCs w:val="24"/>
          <w:lang w:val="en-GB"/>
        </w:rPr>
        <w:t>may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7F5093BB" w14:textId="77777777" w:rsidR="00AB3223" w:rsidRDefault="00AB3223" w:rsidP="00C708BB">
      <w:pPr>
        <w:shd w:val="clear" w:color="auto" w:fill="FFFFFF"/>
        <w:spacing w:after="0" w:line="240" w:lineRule="auto"/>
        <w:rPr>
          <w:rStyle w:val="tlid-translation"/>
          <w:b/>
          <w:sz w:val="24"/>
          <w:szCs w:val="24"/>
          <w:lang w:val="en-GB"/>
        </w:rPr>
      </w:pPr>
    </w:p>
    <w:p w14:paraId="01639579" w14:textId="77777777" w:rsidR="00AB3223" w:rsidRPr="00AB3223" w:rsidRDefault="00AB3223" w:rsidP="00AB3223">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i/>
          <w:color w:val="212121"/>
          <w:sz w:val="24"/>
          <w:szCs w:val="24"/>
          <w:lang w:val="en-GB"/>
        </w:rPr>
      </w:pPr>
      <w:r w:rsidRPr="00AB3223">
        <w:rPr>
          <w:rFonts w:eastAsia="Times New Roman" w:cstheme="minorHAnsi"/>
          <w:i/>
          <w:color w:val="212121"/>
          <w:sz w:val="24"/>
          <w:szCs w:val="24"/>
          <w:lang w:val="en-GB"/>
        </w:rPr>
        <w:t xml:space="preserve">Project proposals, together with the accompanying documentation, must be submitted </w:t>
      </w:r>
      <w:r w:rsidRPr="00AB3223">
        <w:rPr>
          <w:rFonts w:eastAsia="Times New Roman" w:cstheme="minorHAnsi"/>
          <w:b/>
          <w:bCs/>
          <w:i/>
          <w:color w:val="212121"/>
          <w:sz w:val="24"/>
          <w:szCs w:val="24"/>
          <w:lang w:val="en-GB"/>
        </w:rPr>
        <w:t>no later than 1 December 2026</w:t>
      </w:r>
      <w:r w:rsidRPr="00AB3223">
        <w:rPr>
          <w:rFonts w:eastAsia="Times New Roman" w:cstheme="minorHAnsi"/>
          <w:i/>
          <w:color w:val="212121"/>
          <w:sz w:val="24"/>
          <w:szCs w:val="24"/>
          <w:lang w:val="en-GB"/>
        </w:rPr>
        <w:t>, as follows:</w:t>
      </w:r>
    </w:p>
    <w:p w14:paraId="6469EF03" w14:textId="36D767B7" w:rsidR="00AB3223" w:rsidRPr="00AB3223" w:rsidRDefault="00AB3223" w:rsidP="00AB3223">
      <w:pPr>
        <w:numPr>
          <w:ilvl w:val="0"/>
          <w:numId w:val="29"/>
        </w:numPr>
        <w:pBdr>
          <w:top w:val="single" w:sz="4" w:space="1" w:color="auto"/>
          <w:left w:val="single" w:sz="4" w:space="22" w:color="auto"/>
          <w:bottom w:val="single" w:sz="4" w:space="1" w:color="auto"/>
          <w:right w:val="single" w:sz="4" w:space="4" w:color="auto"/>
        </w:pBdr>
        <w:shd w:val="clear" w:color="auto" w:fill="FFFFFF"/>
        <w:spacing w:after="0" w:line="240" w:lineRule="auto"/>
        <w:rPr>
          <w:rFonts w:eastAsia="Times New Roman" w:cstheme="minorHAnsi"/>
          <w:i/>
          <w:color w:val="212121"/>
          <w:sz w:val="24"/>
          <w:szCs w:val="24"/>
          <w:lang w:val="en-GB"/>
        </w:rPr>
      </w:pPr>
      <w:r w:rsidRPr="00AB3223">
        <w:rPr>
          <w:rFonts w:eastAsia="Times New Roman" w:cstheme="minorHAnsi"/>
          <w:b/>
          <w:bCs/>
          <w:i/>
          <w:color w:val="212121"/>
          <w:sz w:val="24"/>
          <w:szCs w:val="24"/>
          <w:lang w:val="en-GB"/>
        </w:rPr>
        <w:t>By email:</w:t>
      </w:r>
      <w:r w:rsidRPr="00AB3223">
        <w:rPr>
          <w:rFonts w:eastAsia="Times New Roman" w:cstheme="minorHAnsi"/>
          <w:i/>
          <w:color w:val="212121"/>
          <w:sz w:val="24"/>
          <w:szCs w:val="24"/>
          <w:lang w:val="en-GB"/>
        </w:rPr>
        <w:t xml:space="preserve"> to </w:t>
      </w:r>
      <w:r w:rsidR="00C968B1" w:rsidRPr="00C968B1">
        <w:rPr>
          <w:rFonts w:eastAsia="Times New Roman" w:cs="Calibri"/>
          <w:i/>
          <w:sz w:val="24"/>
          <w:szCs w:val="24"/>
        </w:rPr>
        <w:fldChar w:fldCharType="begin"/>
      </w:r>
      <w:r w:rsidR="00C968B1" w:rsidRPr="00C968B1">
        <w:rPr>
          <w:rFonts w:eastAsia="Times New Roman" w:cs="Calibri"/>
          <w:i/>
          <w:sz w:val="24"/>
          <w:szCs w:val="24"/>
        </w:rPr>
        <w:instrText xml:space="preserve"> HYPERLINK "mailto:Embassy.Hanoi@mfa.bg" </w:instrText>
      </w:r>
      <w:r w:rsidR="00C968B1" w:rsidRPr="00C968B1">
        <w:rPr>
          <w:rFonts w:eastAsia="Times New Roman" w:cs="Calibri"/>
          <w:i/>
          <w:sz w:val="24"/>
          <w:szCs w:val="24"/>
        </w:rPr>
        <w:fldChar w:fldCharType="separate"/>
      </w:r>
      <w:r w:rsidR="00C968B1" w:rsidRPr="00C968B1">
        <w:rPr>
          <w:rFonts w:eastAsia="Times New Roman" w:cs="Calibri"/>
          <w:i/>
          <w:color w:val="0000FF"/>
          <w:sz w:val="24"/>
          <w:szCs w:val="24"/>
          <w:u w:val="single"/>
        </w:rPr>
        <w:t>Embassy</w:t>
      </w:r>
      <w:r w:rsidR="00C968B1" w:rsidRPr="00C968B1">
        <w:rPr>
          <w:rFonts w:eastAsia="Times New Roman" w:cs="Calibri"/>
          <w:i/>
          <w:color w:val="0000FF"/>
          <w:sz w:val="24"/>
          <w:szCs w:val="24"/>
          <w:u w:val="single"/>
          <w:lang w:val="bg-BG"/>
        </w:rPr>
        <w:t>.</w:t>
      </w:r>
      <w:r w:rsidR="00C968B1" w:rsidRPr="00C968B1">
        <w:rPr>
          <w:rFonts w:eastAsia="Times New Roman" w:cs="Calibri"/>
          <w:i/>
          <w:color w:val="0000FF"/>
          <w:sz w:val="24"/>
          <w:szCs w:val="24"/>
          <w:u w:val="single"/>
        </w:rPr>
        <w:t>Hanoi</w:t>
      </w:r>
      <w:r w:rsidR="00C968B1" w:rsidRPr="00C968B1">
        <w:rPr>
          <w:rFonts w:eastAsia="Times New Roman" w:cs="Calibri"/>
          <w:i/>
          <w:color w:val="0000FF"/>
          <w:sz w:val="24"/>
          <w:szCs w:val="24"/>
          <w:u w:val="single"/>
          <w:lang w:val="bg-BG"/>
        </w:rPr>
        <w:t>@</w:t>
      </w:r>
      <w:r w:rsidR="00C968B1" w:rsidRPr="00C968B1">
        <w:rPr>
          <w:rFonts w:eastAsia="Times New Roman" w:cs="Calibri"/>
          <w:i/>
          <w:color w:val="0000FF"/>
          <w:sz w:val="24"/>
          <w:szCs w:val="24"/>
          <w:u w:val="single"/>
        </w:rPr>
        <w:t>mfa</w:t>
      </w:r>
      <w:r w:rsidR="00C968B1" w:rsidRPr="00C968B1">
        <w:rPr>
          <w:rFonts w:eastAsia="Times New Roman" w:cs="Calibri"/>
          <w:i/>
          <w:color w:val="0000FF"/>
          <w:sz w:val="24"/>
          <w:szCs w:val="24"/>
          <w:u w:val="single"/>
          <w:lang w:val="bg-BG"/>
        </w:rPr>
        <w:t>.</w:t>
      </w:r>
      <w:r w:rsidR="00C968B1" w:rsidRPr="00C968B1">
        <w:rPr>
          <w:rFonts w:eastAsia="Times New Roman" w:cs="Calibri"/>
          <w:i/>
          <w:color w:val="0000FF"/>
          <w:sz w:val="24"/>
          <w:szCs w:val="24"/>
          <w:u w:val="single"/>
        </w:rPr>
        <w:t>bg</w:t>
      </w:r>
      <w:r w:rsidR="00C968B1" w:rsidRPr="00C968B1">
        <w:rPr>
          <w:rFonts w:eastAsia="Times New Roman" w:cs="Calibri"/>
          <w:i/>
          <w:sz w:val="24"/>
          <w:szCs w:val="24"/>
        </w:rPr>
        <w:fldChar w:fldCharType="end"/>
      </w:r>
      <w:bookmarkStart w:id="1" w:name="_GoBack"/>
      <w:bookmarkEnd w:id="1"/>
      <w:r w:rsidRPr="00AB3223">
        <w:rPr>
          <w:rFonts w:eastAsia="Times New Roman" w:cstheme="minorHAnsi"/>
          <w:i/>
          <w:color w:val="212121"/>
          <w:sz w:val="24"/>
          <w:szCs w:val="24"/>
          <w:lang w:val="en-GB"/>
        </w:rPr>
        <w:t>, in both PDF and DOC/DOCX formats.</w:t>
      </w:r>
    </w:p>
    <w:p w14:paraId="4F033ECD" w14:textId="77777777" w:rsidR="00AB3223" w:rsidRPr="00AB3223" w:rsidRDefault="00AB3223" w:rsidP="00AB3223">
      <w:pPr>
        <w:numPr>
          <w:ilvl w:val="0"/>
          <w:numId w:val="29"/>
        </w:numPr>
        <w:pBdr>
          <w:top w:val="single" w:sz="4" w:space="1" w:color="auto"/>
          <w:left w:val="single" w:sz="4" w:space="22" w:color="auto"/>
          <w:bottom w:val="single" w:sz="4" w:space="1" w:color="auto"/>
          <w:right w:val="single" w:sz="4" w:space="4" w:color="auto"/>
        </w:pBdr>
        <w:shd w:val="clear" w:color="auto" w:fill="FFFFFF"/>
        <w:spacing w:after="0" w:line="240" w:lineRule="auto"/>
        <w:rPr>
          <w:rFonts w:eastAsia="Times New Roman" w:cstheme="minorHAnsi"/>
          <w:i/>
          <w:color w:val="212121"/>
          <w:sz w:val="24"/>
          <w:szCs w:val="24"/>
          <w:lang w:val="en-GB"/>
        </w:rPr>
      </w:pPr>
      <w:r w:rsidRPr="00AB3223">
        <w:rPr>
          <w:rFonts w:eastAsia="Times New Roman" w:cstheme="minorHAnsi"/>
          <w:b/>
          <w:bCs/>
          <w:i/>
          <w:color w:val="212121"/>
          <w:sz w:val="24"/>
          <w:szCs w:val="24"/>
          <w:lang w:val="en-GB"/>
        </w:rPr>
        <w:t>By post:</w:t>
      </w:r>
      <w:r w:rsidRPr="00AB3223">
        <w:rPr>
          <w:rFonts w:eastAsia="Times New Roman" w:cstheme="minorHAnsi"/>
          <w:i/>
          <w:color w:val="212121"/>
          <w:sz w:val="24"/>
          <w:szCs w:val="24"/>
          <w:lang w:val="en-GB"/>
        </w:rPr>
        <w:t xml:space="preserve"> to the Embassy of the Republic of Bulgaria in Hanoi, No. 5, Lane 294, Kim Ma Street, Ngoc Ha, Hanoi 100000, Viet Nam.</w:t>
      </w:r>
    </w:p>
    <w:p w14:paraId="2956BB12" w14:textId="77777777" w:rsidR="00926850" w:rsidRPr="00AB3223" w:rsidRDefault="00926850" w:rsidP="00C708BB">
      <w:pPr>
        <w:shd w:val="clear" w:color="auto" w:fill="FFFFFF"/>
        <w:spacing w:after="0" w:line="240" w:lineRule="auto"/>
        <w:rPr>
          <w:rStyle w:val="tlid-translation"/>
          <w:b/>
          <w:sz w:val="24"/>
          <w:szCs w:val="24"/>
          <w:lang w:val="bg-BG"/>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proofErr w:type="spellStart"/>
      <w:r w:rsidR="00CC0D15">
        <w:rPr>
          <w:rStyle w:val="rynqvb"/>
          <w:sz w:val="24"/>
          <w:szCs w:val="24"/>
          <w:lang w:val="en"/>
        </w:rPr>
        <w:t>Programme</w:t>
      </w:r>
      <w:proofErr w:type="spellEnd"/>
      <w:r w:rsidR="00CC0D15">
        <w:rPr>
          <w:rStyle w:val="rynqvb"/>
          <w:sz w:val="24"/>
          <w:szCs w:val="24"/>
          <w:lang w:val="en"/>
        </w:rPr>
        <w:t xml:space="preserv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lastRenderedPageBreak/>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4831286D" w14:textId="77777777" w:rsidR="001E535E" w:rsidRDefault="001E535E" w:rsidP="00D01CA6">
      <w:pPr>
        <w:shd w:val="clear" w:color="auto" w:fill="FFFFFF"/>
        <w:spacing w:after="0" w:line="240" w:lineRule="auto"/>
        <w:jc w:val="both"/>
        <w:rPr>
          <w:sz w:val="24"/>
          <w:szCs w:val="24"/>
          <w:lang w:val="en-GB"/>
        </w:rPr>
      </w:pPr>
    </w:p>
    <w:p w14:paraId="7DD5F710" w14:textId="50EA31CF" w:rsidR="00494D41" w:rsidRDefault="00926850"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project proposals within 14 working days of the completion of the individual stages of the procedure. The Embassy</w:t>
      </w:r>
      <w:r w:rsidR="007469D6">
        <w:rPr>
          <w:rStyle w:val="tlid-translation"/>
          <w:sz w:val="24"/>
          <w:szCs w:val="24"/>
          <w:lang w:val="bg-BG"/>
        </w:rPr>
        <w:t xml:space="preserve"> </w:t>
      </w:r>
      <w:r w:rsidRPr="00926850">
        <w:rPr>
          <w:rStyle w:val="tlid-translation"/>
          <w:sz w:val="24"/>
          <w:szCs w:val="24"/>
          <w:lang w:val="en-GB"/>
        </w:rPr>
        <w:t>of the Republic of Bulgaria in</w:t>
      </w:r>
      <w:r w:rsidR="007469D6">
        <w:rPr>
          <w:rStyle w:val="tlid-translation"/>
          <w:sz w:val="24"/>
          <w:szCs w:val="24"/>
          <w:lang w:val="bg-BG"/>
        </w:rPr>
        <w:t xml:space="preserve"> </w:t>
      </w:r>
      <w:r w:rsidR="007469D6">
        <w:rPr>
          <w:rStyle w:val="tlid-translation"/>
          <w:sz w:val="24"/>
          <w:szCs w:val="24"/>
        </w:rPr>
        <w:t xml:space="preserve">the Socialist Republic of Vietnam </w:t>
      </w:r>
      <w:r w:rsidR="007469D6" w:rsidRPr="007469D6">
        <w:rPr>
          <w:rStyle w:val="tlid-translation"/>
          <w:b/>
          <w:sz w:val="24"/>
          <w:szCs w:val="24"/>
          <w:u w:val="single"/>
        </w:rPr>
        <w:t>h</w:t>
      </w:r>
      <w:r w:rsidRPr="00DE76BC">
        <w:rPr>
          <w:rStyle w:val="tlid-translation"/>
          <w:b/>
          <w:sz w:val="24"/>
          <w:szCs w:val="24"/>
          <w:u w:val="single"/>
          <w:lang w:val="en-GB"/>
        </w:rPr>
        <w:t>as no obligation to inform applicants about the grounds for approval or rejection of the submitted project proposals</w:t>
      </w:r>
      <w:r w:rsidR="00C708BB" w:rsidRPr="00DE76BC">
        <w:rPr>
          <w:rStyle w:val="tlid-translation"/>
          <w:sz w:val="24"/>
          <w:szCs w:val="24"/>
          <w:u w:val="single"/>
          <w:lang w:val="en-GB"/>
        </w:rPr>
        <w:t>.</w:t>
      </w:r>
    </w:p>
    <w:p w14:paraId="78912416" w14:textId="77777777" w:rsidR="007469D6" w:rsidRDefault="007469D6" w:rsidP="00D01CA6">
      <w:pPr>
        <w:shd w:val="clear" w:color="auto" w:fill="FFFFFF"/>
        <w:spacing w:after="0" w:line="240" w:lineRule="auto"/>
        <w:jc w:val="both"/>
        <w:rPr>
          <w:rStyle w:val="tlid-translation"/>
          <w:sz w:val="24"/>
          <w:szCs w:val="24"/>
          <w:u w:val="single"/>
          <w:lang w:val="en-GB"/>
        </w:rPr>
      </w:pPr>
    </w:p>
    <w:p w14:paraId="732263DD" w14:textId="77777777" w:rsidR="007469D6" w:rsidRDefault="007469D6" w:rsidP="00D01CA6">
      <w:pPr>
        <w:shd w:val="clear" w:color="auto" w:fill="FFFFFF"/>
        <w:spacing w:after="0" w:line="240" w:lineRule="auto"/>
        <w:jc w:val="both"/>
        <w:rPr>
          <w:rStyle w:val="tlid-translation"/>
          <w:sz w:val="24"/>
          <w:szCs w:val="24"/>
          <w:u w:val="single"/>
          <w:lang w:val="en-GB"/>
        </w:rPr>
      </w:pPr>
    </w:p>
    <w:p w14:paraId="095E0981" w14:textId="77777777" w:rsidR="007469D6" w:rsidRPr="00DE76BC" w:rsidRDefault="007469D6" w:rsidP="00D01CA6">
      <w:pPr>
        <w:shd w:val="clear" w:color="auto" w:fill="FFFFFF"/>
        <w:spacing w:after="0" w:line="240" w:lineRule="auto"/>
        <w:jc w:val="both"/>
        <w:rPr>
          <w:rStyle w:val="tlid-translation"/>
          <w:sz w:val="24"/>
          <w:szCs w:val="24"/>
          <w:u w:val="single"/>
          <w:lang w:val="en-GB"/>
        </w:rPr>
      </w:pP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 xml:space="preserve">have any monetary debts owed to the State or a municipality within the meaning of Article 162, paragraph 2 of the Tax and Social Insurance Procedure Code established by an act of a competent authority which has entered into force, unless rescheduling or deferral of the </w:t>
      </w:r>
      <w:r w:rsidRPr="00BE16F5">
        <w:rPr>
          <w:rFonts w:eastAsia="Times New Roman" w:cstheme="minorHAnsi"/>
          <w:sz w:val="24"/>
          <w:szCs w:val="24"/>
          <w:lang w:val="en-GB" w:eastAsia="bg-BG"/>
        </w:rPr>
        <w:lastRenderedPageBreak/>
        <w:t>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r w:rsidRPr="0004386A">
        <w:rPr>
          <w:rFonts w:eastAsia="Times New Roman" w:cstheme="minorHAnsi"/>
          <w:sz w:val="24"/>
          <w:szCs w:val="24"/>
          <w:lang w:val="en-GB" w:eastAsia="bg-BG"/>
        </w:rPr>
        <w:t>have entered into a contract with a person under Article 21 or 22 of the Conflict of Interest Prevention and Ascertainment Act. </w:t>
      </w:r>
    </w:p>
    <w:sectPr w:rsidR="008D49E9" w:rsidRPr="0004386A">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B21583" w14:textId="77777777" w:rsidR="00390638" w:rsidRDefault="00390638" w:rsidP="003E46F1">
      <w:pPr>
        <w:spacing w:after="0" w:line="240" w:lineRule="auto"/>
      </w:pPr>
      <w:r>
        <w:separator/>
      </w:r>
    </w:p>
  </w:endnote>
  <w:endnote w:type="continuationSeparator" w:id="0">
    <w:p w14:paraId="37BAF860" w14:textId="77777777" w:rsidR="00390638" w:rsidRDefault="00390638"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0323046"/>
      <w:docPartObj>
        <w:docPartGallery w:val="Page Numbers (Bottom of Page)"/>
        <w:docPartUnique/>
      </w:docPartObj>
    </w:sdtPr>
    <w:sdtEndPr>
      <w:rPr>
        <w:noProof/>
      </w:rPr>
    </w:sdtEndPr>
    <w:sdtContent>
      <w:p w14:paraId="3C95A706" w14:textId="0828B955" w:rsidR="007A7954" w:rsidRDefault="007A7954">
        <w:pPr>
          <w:pStyle w:val="Footer"/>
          <w:jc w:val="center"/>
        </w:pPr>
        <w:r>
          <w:fldChar w:fldCharType="begin"/>
        </w:r>
        <w:r>
          <w:instrText xml:space="preserve"> PAGE   \* MERGEFORMAT </w:instrText>
        </w:r>
        <w:r>
          <w:fldChar w:fldCharType="separate"/>
        </w:r>
        <w:r w:rsidR="00C968B1">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EF123" w14:textId="77777777" w:rsidR="00390638" w:rsidRDefault="00390638" w:rsidP="003E46F1">
      <w:pPr>
        <w:spacing w:after="0" w:line="240" w:lineRule="auto"/>
      </w:pPr>
      <w:r>
        <w:separator/>
      </w:r>
    </w:p>
  </w:footnote>
  <w:footnote w:type="continuationSeparator" w:id="0">
    <w:p w14:paraId="031CFFDC" w14:textId="77777777" w:rsidR="00390638" w:rsidRDefault="00390638" w:rsidP="003E46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43A4F83"/>
    <w:multiLevelType w:val="multilevel"/>
    <w:tmpl w:val="58CC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8A64C7"/>
    <w:multiLevelType w:val="hybridMultilevel"/>
    <w:tmpl w:val="63204888"/>
    <w:lvl w:ilvl="0" w:tplc="810416C2">
      <w:start w:val="1"/>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6">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20"/>
  </w:num>
  <w:num w:numId="3">
    <w:abstractNumId w:val="28"/>
  </w:num>
  <w:num w:numId="4">
    <w:abstractNumId w:val="22"/>
  </w:num>
  <w:num w:numId="5">
    <w:abstractNumId w:val="21"/>
  </w:num>
  <w:num w:numId="6">
    <w:abstractNumId w:val="23"/>
  </w:num>
  <w:num w:numId="7">
    <w:abstractNumId w:val="25"/>
  </w:num>
  <w:num w:numId="8">
    <w:abstractNumId w:val="18"/>
  </w:num>
  <w:num w:numId="9">
    <w:abstractNumId w:val="15"/>
  </w:num>
  <w:num w:numId="10">
    <w:abstractNumId w:val="27"/>
  </w:num>
  <w:num w:numId="11">
    <w:abstractNumId w:val="26"/>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7"/>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4"/>
  </w:num>
  <w:num w:numId="27">
    <w:abstractNumId w:val="5"/>
  </w:num>
  <w:num w:numId="28">
    <w:abstractNumId w:val="19"/>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59C9"/>
    <w:rsid w:val="00027A8B"/>
    <w:rsid w:val="00036557"/>
    <w:rsid w:val="0004386A"/>
    <w:rsid w:val="00044A12"/>
    <w:rsid w:val="000471A9"/>
    <w:rsid w:val="00067A16"/>
    <w:rsid w:val="00076984"/>
    <w:rsid w:val="000778B3"/>
    <w:rsid w:val="00083CDC"/>
    <w:rsid w:val="00090364"/>
    <w:rsid w:val="000917B7"/>
    <w:rsid w:val="000A07B5"/>
    <w:rsid w:val="000B48F1"/>
    <w:rsid w:val="000D7B74"/>
    <w:rsid w:val="000E497B"/>
    <w:rsid w:val="000F2ED3"/>
    <w:rsid w:val="00111ABD"/>
    <w:rsid w:val="00121705"/>
    <w:rsid w:val="001445D1"/>
    <w:rsid w:val="00151834"/>
    <w:rsid w:val="00151D2D"/>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2AAF"/>
    <w:rsid w:val="002748A2"/>
    <w:rsid w:val="00275DAF"/>
    <w:rsid w:val="00281A59"/>
    <w:rsid w:val="002823A4"/>
    <w:rsid w:val="0029295D"/>
    <w:rsid w:val="002C0C0C"/>
    <w:rsid w:val="002D2C8E"/>
    <w:rsid w:val="002F11F3"/>
    <w:rsid w:val="002F2B17"/>
    <w:rsid w:val="002F329E"/>
    <w:rsid w:val="003065B2"/>
    <w:rsid w:val="00325197"/>
    <w:rsid w:val="00326EB3"/>
    <w:rsid w:val="00335184"/>
    <w:rsid w:val="00336A9C"/>
    <w:rsid w:val="00342F15"/>
    <w:rsid w:val="00350D23"/>
    <w:rsid w:val="00351785"/>
    <w:rsid w:val="0035549C"/>
    <w:rsid w:val="00355EEC"/>
    <w:rsid w:val="00357C79"/>
    <w:rsid w:val="003667E0"/>
    <w:rsid w:val="003804DC"/>
    <w:rsid w:val="00390638"/>
    <w:rsid w:val="003B106F"/>
    <w:rsid w:val="003B61BC"/>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49F8"/>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26E75"/>
    <w:rsid w:val="00637C30"/>
    <w:rsid w:val="00640925"/>
    <w:rsid w:val="00641596"/>
    <w:rsid w:val="00644B8E"/>
    <w:rsid w:val="00675165"/>
    <w:rsid w:val="006810BF"/>
    <w:rsid w:val="00681C10"/>
    <w:rsid w:val="00695619"/>
    <w:rsid w:val="006A7E3C"/>
    <w:rsid w:val="006B2799"/>
    <w:rsid w:val="006B7BDC"/>
    <w:rsid w:val="006D3A0D"/>
    <w:rsid w:val="006F3017"/>
    <w:rsid w:val="006F3CB4"/>
    <w:rsid w:val="00705933"/>
    <w:rsid w:val="0071166B"/>
    <w:rsid w:val="00734E60"/>
    <w:rsid w:val="007469D6"/>
    <w:rsid w:val="0075297A"/>
    <w:rsid w:val="00754B52"/>
    <w:rsid w:val="00773F2E"/>
    <w:rsid w:val="00776D81"/>
    <w:rsid w:val="00780B28"/>
    <w:rsid w:val="007937AA"/>
    <w:rsid w:val="00797A75"/>
    <w:rsid w:val="007A3D74"/>
    <w:rsid w:val="007A4F3D"/>
    <w:rsid w:val="007A7954"/>
    <w:rsid w:val="007B36D6"/>
    <w:rsid w:val="007C034A"/>
    <w:rsid w:val="007C1E62"/>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6789B"/>
    <w:rsid w:val="00873B49"/>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53829"/>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14FE"/>
    <w:rsid w:val="00A524A8"/>
    <w:rsid w:val="00A60EFF"/>
    <w:rsid w:val="00A618A4"/>
    <w:rsid w:val="00A75138"/>
    <w:rsid w:val="00A81E85"/>
    <w:rsid w:val="00A8795C"/>
    <w:rsid w:val="00A96CD0"/>
    <w:rsid w:val="00AA0E74"/>
    <w:rsid w:val="00AB3223"/>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2639"/>
    <w:rsid w:val="00C9561C"/>
    <w:rsid w:val="00C968B1"/>
    <w:rsid w:val="00CA507E"/>
    <w:rsid w:val="00CB184B"/>
    <w:rsid w:val="00CB7EBC"/>
    <w:rsid w:val="00CC0D15"/>
    <w:rsid w:val="00CC77CE"/>
    <w:rsid w:val="00CD3768"/>
    <w:rsid w:val="00CD6079"/>
    <w:rsid w:val="00CD6767"/>
    <w:rsid w:val="00CE16AE"/>
    <w:rsid w:val="00CE2175"/>
    <w:rsid w:val="00CF4197"/>
    <w:rsid w:val="00CF4AE6"/>
    <w:rsid w:val="00CF4FF7"/>
    <w:rsid w:val="00CF783E"/>
    <w:rsid w:val="00CF7B27"/>
    <w:rsid w:val="00D01CA6"/>
    <w:rsid w:val="00D05C80"/>
    <w:rsid w:val="00D06C9A"/>
    <w:rsid w:val="00D07BD2"/>
    <w:rsid w:val="00D10147"/>
    <w:rsid w:val="00D10230"/>
    <w:rsid w:val="00D104C0"/>
    <w:rsid w:val="00D26713"/>
    <w:rsid w:val="00D30452"/>
    <w:rsid w:val="00D30EB9"/>
    <w:rsid w:val="00D41C68"/>
    <w:rsid w:val="00D47533"/>
    <w:rsid w:val="00D568F0"/>
    <w:rsid w:val="00D63865"/>
    <w:rsid w:val="00D63F24"/>
    <w:rsid w:val="00D647D7"/>
    <w:rsid w:val="00D670A4"/>
    <w:rsid w:val="00D86FBF"/>
    <w:rsid w:val="00D9501B"/>
    <w:rsid w:val="00DC4C18"/>
    <w:rsid w:val="00DD4EC8"/>
    <w:rsid w:val="00DE76BC"/>
    <w:rsid w:val="00E03127"/>
    <w:rsid w:val="00E0754F"/>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 w:val="00FF0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 w:type="character" w:styleId="FollowedHyperlink">
    <w:name w:val="FollowedHyperlink"/>
    <w:basedOn w:val="DefaultParagraphFont"/>
    <w:uiPriority w:val="99"/>
    <w:semiHidden/>
    <w:unhideWhenUsed/>
    <w:rsid w:val="00272A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311405515">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fa.bg/en/39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2F83BA6C-AEA3-40B3-A833-B9C884F90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2755</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User</cp:lastModifiedBy>
  <cp:revision>44</cp:revision>
  <cp:lastPrinted>2019-03-21T13:40:00Z</cp:lastPrinted>
  <dcterms:created xsi:type="dcterms:W3CDTF">2026-10-08T10:02:00Z</dcterms:created>
  <dcterms:modified xsi:type="dcterms:W3CDTF">2026-10-20T05:01:00Z</dcterms:modified>
</cp:coreProperties>
</file>